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C090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Nădrag                                                                                                                                                             </w:t>
      </w:r>
    </w:p>
    <w:p w14:paraId="62340C35" w14:textId="77777777" w:rsidR="00683B05" w:rsidRPr="00C33E1C" w:rsidRDefault="00683B05" w:rsidP="00683B05">
      <w:pPr>
        <w:tabs>
          <w:tab w:val="left" w:pos="7797"/>
        </w:tabs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C53A6E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Judeţul Timiş</w:t>
      </w:r>
    </w:p>
    <w:p w14:paraId="065F3407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Comuna Consiliul Local                                                                                  </w:t>
      </w:r>
    </w:p>
    <w:p w14:paraId="0D5BAE84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                                                                       </w:t>
      </w:r>
    </w:p>
    <w:p w14:paraId="1142AA61" w14:textId="46C962B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                                            </w:t>
      </w: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    HOTĂRÂREA nr. </w:t>
      </w:r>
      <w:r w:rsidR="008B549E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>26</w:t>
      </w:r>
    </w:p>
    <w:p w14:paraId="458F0AD1" w14:textId="24D657E0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                                                 </w:t>
      </w:r>
      <w:r w:rsidR="008B549E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    </w:t>
      </w: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din </w:t>
      </w:r>
      <w:r w:rsidR="008B549E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>17.04.2026</w:t>
      </w: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   </w:t>
      </w:r>
    </w:p>
    <w:p w14:paraId="1B9EBF45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                                                 </w:t>
      </w:r>
    </w:p>
    <w:p w14:paraId="341C72DD" w14:textId="43C16743" w:rsidR="00683B05" w:rsidRPr="00683B05" w:rsidRDefault="00683B05" w:rsidP="00683B05">
      <w:pP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Privind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aprobarea</w:t>
      </w:r>
      <w:r>
        <w:rPr>
          <w:rFonts w:ascii="Arial" w:eastAsia="Arial" w:hAnsi="Arial" w:cs="Arial"/>
          <w:sz w:val="24"/>
          <w:szCs w:val="24"/>
          <w:lang w:val="ro-RO"/>
        </w:rPr>
        <w:t xml:space="preserve"> </w:t>
      </w:r>
      <w:r w:rsidRPr="00B00D67">
        <w:rPr>
          <w:rFonts w:ascii="Times New Roman" w:eastAsia="Arial" w:hAnsi="Times New Roman" w:cs="Times New Roman"/>
          <w:sz w:val="24"/>
          <w:szCs w:val="24"/>
          <w:lang w:val="ro-RO"/>
        </w:rPr>
        <w:t>particip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ării</w:t>
      </w:r>
      <w:r w:rsidRPr="00B00D67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Comunei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Nădrag</w:t>
      </w:r>
      <w:r w:rsidRPr="00B00D67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în vederea solicitării de finanțare a unor sume din bugetul de stat prin programul multianual gestionat de Ministerul Dezvoltării, Lucrărilor Publice și Administrație</w:t>
      </w:r>
      <w:r>
        <w:rPr>
          <w:rFonts w:ascii="Arial" w:eastAsia="Arial" w:hAnsi="Arial" w:cs="Arial"/>
          <w:sz w:val="24"/>
          <w:szCs w:val="24"/>
          <w:lang w:val="ro-RO"/>
        </w:rPr>
        <w:t xml:space="preserve">i </w:t>
      </w:r>
      <w:r w:rsidRPr="00B00D67">
        <w:rPr>
          <w:rFonts w:ascii="Times New Roman" w:eastAsia="Arial" w:hAnsi="Times New Roman" w:cs="Times New Roman"/>
          <w:sz w:val="24"/>
          <w:szCs w:val="24"/>
          <w:lang w:val="ro-RO"/>
        </w:rPr>
        <w:t>și aprobarea</w:t>
      </w:r>
      <w:r>
        <w:rPr>
          <w:rFonts w:ascii="Arial" w:eastAsia="Arial" w:hAnsi="Arial" w:cs="Arial"/>
          <w:sz w:val="24"/>
          <w:szCs w:val="24"/>
          <w:lang w:val="ro-RO"/>
        </w:rPr>
        <w:t xml:space="preserve"> </w:t>
      </w:r>
      <w:r w:rsidRPr="00C33E1C">
        <w:rPr>
          <w:rFonts w:ascii="Times New Roman" w:eastAsia="Arial" w:hAnsi="Times New Roman" w:cs="Times New Roman"/>
          <w:sz w:val="24"/>
          <w:szCs w:val="24"/>
          <w:lang w:val="ro-RO"/>
        </w:rPr>
        <w:t>indicator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ilor</w:t>
      </w:r>
      <w:r w:rsidRPr="00C33E1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tehnico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C33E1C">
        <w:rPr>
          <w:rFonts w:ascii="Times New Roman" w:eastAsia="Arial" w:hAnsi="Times New Roman" w:cs="Times New Roman"/>
          <w:sz w:val="24"/>
          <w:szCs w:val="24"/>
          <w:lang w:val="ro-RO"/>
        </w:rPr>
        <w:t>-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C33E1C">
        <w:rPr>
          <w:rFonts w:ascii="Times New Roman" w:eastAsia="Arial" w:hAnsi="Times New Roman" w:cs="Times New Roman"/>
          <w:sz w:val="24"/>
          <w:szCs w:val="24"/>
          <w:lang w:val="ro-RO"/>
        </w:rPr>
        <w:t>economici aferen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ți</w:t>
      </w:r>
      <w:r w:rsidRPr="00C33E1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obiect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iv</w:t>
      </w:r>
      <w:r w:rsidRPr="00C33E1C">
        <w:rPr>
          <w:rFonts w:ascii="Times New Roman" w:eastAsia="Arial" w:hAnsi="Times New Roman" w:cs="Times New Roman"/>
          <w:sz w:val="24"/>
          <w:szCs w:val="24"/>
          <w:lang w:val="ro-RO"/>
        </w:rPr>
        <w:t>ului de investiții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C33E1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683B05">
        <w:rPr>
          <w:rFonts w:ascii="Times New Roman" w:hAnsi="Times New Roman" w:cs="Times New Roman"/>
          <w:sz w:val="24"/>
          <w:szCs w:val="24"/>
        </w:rPr>
        <w:t xml:space="preserve">„Elaborarea formatului G.I.S. </w:t>
      </w: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Pr="00683B05">
        <w:rPr>
          <w:rFonts w:ascii="Times New Roman" w:hAnsi="Times New Roman" w:cs="Times New Roman"/>
          <w:sz w:val="24"/>
          <w:szCs w:val="24"/>
        </w:rPr>
        <w:t xml:space="preserve">actualizare plan urbanistic general al comunei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3B05">
        <w:rPr>
          <w:rFonts w:ascii="Times New Roman" w:hAnsi="Times New Roman" w:cs="Times New Roman"/>
          <w:sz w:val="24"/>
          <w:szCs w:val="24"/>
        </w:rPr>
        <w:t>ădrag, Jud. Timiș”</w:t>
      </w:r>
    </w:p>
    <w:p w14:paraId="426F55FC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44428C3F" w14:textId="77777777" w:rsidR="00683B05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          Consiliul Local al comunei Nădrag judeţul Timiş 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</w:rPr>
        <w:t>;</w:t>
      </w:r>
    </w:p>
    <w:p w14:paraId="480B35B6" w14:textId="77777777" w:rsidR="00683B05" w:rsidRDefault="00683B05" w:rsidP="00683B05">
      <w:pPr>
        <w:tabs>
          <w:tab w:val="left" w:pos="851"/>
        </w:tabs>
        <w:spacing w:after="0" w:line="240" w:lineRule="auto"/>
        <w:ind w:leftChars="0" w:left="2" w:hanging="2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          Având în vedere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necesitatea </w:t>
      </w: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Actualiz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ă</w:t>
      </w: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r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ii</w:t>
      </w: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Plan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ului</w:t>
      </w: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Urbanistic General Comuna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Nădrag</w:t>
      </w: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” în vederea  solicitării unor sume de la bugetul de stat prin derularea programului multianual privind finanțarea elaborării și/sau actualizării planurilor urbanistice generale și a regulamentelor locale de urbanism, gestionat de Ministerul Dezvoltării, Lucrărilor Publice și Administrației;</w:t>
      </w:r>
    </w:p>
    <w:p w14:paraId="71186560" w14:textId="2C357747" w:rsidR="00683B05" w:rsidRDefault="00683B05" w:rsidP="00683B05">
      <w:pPr>
        <w:spacing w:after="0" w:line="240" w:lineRule="auto"/>
        <w:ind w:leftChars="0" w:left="0" w:firstLineChars="0"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Luând în considerare importanța asigurării unor fonduri externe față de bugetul local pentru finanțarea documentației „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683B05">
        <w:rPr>
          <w:rFonts w:ascii="Times New Roman" w:hAnsi="Times New Roman" w:cs="Times New Roman"/>
          <w:sz w:val="24"/>
          <w:szCs w:val="24"/>
        </w:rPr>
        <w:t xml:space="preserve">„Elaborarea formatului G.I.S. </w:t>
      </w: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Pr="00683B05">
        <w:rPr>
          <w:rFonts w:ascii="Times New Roman" w:hAnsi="Times New Roman" w:cs="Times New Roman"/>
          <w:sz w:val="24"/>
          <w:szCs w:val="24"/>
        </w:rPr>
        <w:t xml:space="preserve">actualizare plan urbanistic general al comunei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3B05">
        <w:rPr>
          <w:rFonts w:ascii="Times New Roman" w:hAnsi="Times New Roman" w:cs="Times New Roman"/>
          <w:sz w:val="24"/>
          <w:szCs w:val="24"/>
        </w:rPr>
        <w:t>ădrag, Jud. Timiș”</w:t>
      </w: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și</w:t>
      </w: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necesitatea aprobării indicatorilor tehnico economici în vederea depunerea cererii de finanțare a unor sume de la bugetul de stat, care face obiectul prezentului Proiect de hotărâre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.</w:t>
      </w:r>
    </w:p>
    <w:p w14:paraId="4FF6010B" w14:textId="01D671FD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</w:pP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 xml:space="preserve">            Având în vedere referatul nr</w:t>
      </w:r>
      <w:r w:rsidR="0088544A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>78</w:t>
      </w:r>
      <w:r w:rsidR="00C95C56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>8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 xml:space="preserve"> /</w:t>
      </w:r>
      <w:r w:rsidR="0088544A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>16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>.0</w:t>
      </w:r>
      <w:r w:rsidR="0088544A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>4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>.202</w:t>
      </w:r>
      <w:r w:rsidR="0088544A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>6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2B92F5DD" w14:textId="10B273FD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 xml:space="preserve">            Av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 xml:space="preserve">ând în vedere referatul  nr. </w:t>
      </w:r>
      <w:r w:rsidR="0088544A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>78</w:t>
      </w:r>
      <w:r w:rsidR="00C95C56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>9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 xml:space="preserve"> /</w:t>
      </w:r>
      <w:r w:rsidR="0088544A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>16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>.0</w:t>
      </w:r>
      <w:r w:rsidR="0088544A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>4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>. 202</w:t>
      </w:r>
      <w:r w:rsidR="0088544A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>6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ro-RO" w:eastAsia="zh-CN"/>
        </w:rPr>
        <w:t xml:space="preserve"> al compartimentului de specialitate;</w:t>
      </w:r>
    </w:p>
    <w:p w14:paraId="3FEEE438" w14:textId="4666AC64" w:rsidR="00683B05" w:rsidRPr="00B92CB3" w:rsidRDefault="00683B05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 xml:space="preserve">            Având în vedere avizul favorabil nr.</w:t>
      </w:r>
      <w:r w:rsidR="0088544A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>7</w:t>
      </w:r>
      <w:r w:rsidR="00C95C56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>90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>/</w:t>
      </w:r>
      <w:r w:rsidR="0088544A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>16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>.0</w:t>
      </w:r>
      <w:r w:rsidR="0088544A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>4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>.202</w:t>
      </w:r>
      <w:r w:rsidR="0088544A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>4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it-IT"/>
        </w:rPr>
        <w:t xml:space="preserve"> al comisiei de specialitate a Consiliului Local;</w:t>
      </w:r>
    </w:p>
    <w:p w14:paraId="4AB61661" w14:textId="77777777" w:rsidR="00683B05" w:rsidRPr="00B92CB3" w:rsidRDefault="00683B05" w:rsidP="00683B05">
      <w:pPr>
        <w:tabs>
          <w:tab w:val="left" w:pos="851"/>
        </w:tabs>
        <w:spacing w:after="0" w:line="240" w:lineRule="auto"/>
        <w:ind w:leftChars="0" w:left="2" w:hanging="2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92CB3">
        <w:rPr>
          <w:rFonts w:ascii="Times New Roman" w:eastAsia="Arial" w:hAnsi="Times New Roman" w:cs="Times New Roman"/>
          <w:color w:val="FF0000"/>
          <w:sz w:val="24"/>
          <w:szCs w:val="24"/>
          <w:lang w:val="ro-RO"/>
        </w:rPr>
        <w:tab/>
      </w:r>
      <w:r w:rsidRPr="00B92CB3">
        <w:rPr>
          <w:rFonts w:ascii="Times New Roman" w:eastAsia="Arial" w:hAnsi="Times New Roman" w:cs="Times New Roman"/>
          <w:color w:val="FF0000"/>
          <w:sz w:val="24"/>
          <w:szCs w:val="24"/>
          <w:lang w:val="ro-RO"/>
        </w:rPr>
        <w:tab/>
      </w: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Ținând cont de temeiurile juridice prevăzute de:</w:t>
      </w:r>
    </w:p>
    <w:p w14:paraId="46855F81" w14:textId="77777777" w:rsidR="00683B05" w:rsidRPr="00B92CB3" w:rsidRDefault="00683B05" w:rsidP="00683B05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Chars="0" w:left="2" w:firstLineChars="374" w:firstLine="898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Dispozițiile art. 44 și art.45 din Legea 273/2006 privind finanțele publice, cu modificările și completările ulterioare;</w:t>
      </w:r>
    </w:p>
    <w:p w14:paraId="05ADB0A8" w14:textId="77777777" w:rsidR="00683B05" w:rsidRPr="00B92CB3" w:rsidRDefault="00683B05" w:rsidP="00683B05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Chars="0" w:left="2" w:firstLineChars="374" w:firstLine="898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Prevederile Legii nr. 350/2001 privind amenajarea teritoriului şi urbanismul şi de elaborare şi actualizare a documentaţiilor de urbanism, cu modificările și completările ulterioare;</w:t>
      </w:r>
    </w:p>
    <w:p w14:paraId="735ED9DF" w14:textId="77777777" w:rsidR="00683B05" w:rsidRPr="00B92CB3" w:rsidRDefault="00683B05" w:rsidP="00683B05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Chars="0" w:left="2" w:firstLineChars="374" w:firstLine="898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Prevederile Ordinului nr. 233/2016 pentru aprobarea Normelor metodologice de aplicare a Legii nr. 350/2001 privind amenajarea teritoriului şi urbanismul şi de elaborare şi actualizare a documentaţiilor de urbanism;</w:t>
      </w:r>
    </w:p>
    <w:p w14:paraId="18D92CBC" w14:textId="77777777" w:rsidR="00683B05" w:rsidRPr="00B92CB3" w:rsidRDefault="00683B05" w:rsidP="00683B05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Chars="0" w:left="2" w:firstLineChars="374" w:firstLine="898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Prevederile </w:t>
      </w:r>
      <w:hyperlink r:id="rId5" w:tgtFrame="_blank" w:history="1">
        <w:r w:rsidRPr="00B92CB3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  <w:lang w:val="ro-RO"/>
          </w:rPr>
          <w:t>HG nr. 1.137/2023</w:t>
        </w:r>
      </w:hyperlink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privind aprobarea </w:t>
      </w:r>
      <w:hyperlink r:id="rId6" w:anchor="A477" w:tgtFrame="_blank" w:history="1">
        <w:r w:rsidRPr="00B92CB3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  <w:lang w:val="ro-RO"/>
          </w:rPr>
          <w:t>Normelor metodologice</w:t>
        </w:r>
      </w:hyperlink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 pentru derularea programului multianual privind finanţarea elaborării şi/sau actualizării planurilor urbanistice generale ale localităţilor şi a regulamentelor locale de urbanism;</w:t>
      </w:r>
    </w:p>
    <w:p w14:paraId="5E95F15A" w14:textId="77777777" w:rsidR="00683B05" w:rsidRDefault="00683B05" w:rsidP="00683B05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Chars="0" w:left="2" w:firstLineChars="374" w:firstLine="898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>În baza prevederilor art. 129 alin (2) lit.b), respectiv alin (4) lit. a) și d) din OUG nr.57/2019 privind Codul adminitrativ;</w:t>
      </w:r>
    </w:p>
    <w:p w14:paraId="72FFE69F" w14:textId="43B6B8C5" w:rsidR="00CA2954" w:rsidRPr="004B60A1" w:rsidRDefault="00CA2954" w:rsidP="00CA2954">
      <w:pPr>
        <w:spacing w:after="0"/>
        <w:ind w:left="0" w:hanging="2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          </w:t>
      </w:r>
      <w:r w:rsidRPr="004B60A1">
        <w:rPr>
          <w:rFonts w:ascii="Times New Roman" w:eastAsia="Times New Roman" w:hAnsi="Times New Roman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5E3F52D4" w14:textId="77777777" w:rsidR="00CA2954" w:rsidRDefault="00CA2954" w:rsidP="00CA2954">
      <w:pPr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B60A1">
        <w:rPr>
          <w:rFonts w:ascii="Times New Roman" w:eastAsia="Times New Roman" w:hAnsi="Times New Roman"/>
          <w:sz w:val="24"/>
          <w:szCs w:val="24"/>
          <w:lang w:val="it-IT"/>
        </w:rPr>
        <w:t xml:space="preserve">            Având în vedere că prezenta hotărâre este un act administrativ cu caracter norm</w:t>
      </w:r>
      <w:r>
        <w:rPr>
          <w:rFonts w:ascii="Times New Roman" w:eastAsia="Times New Roman" w:hAnsi="Times New Roman"/>
          <w:sz w:val="24"/>
          <w:szCs w:val="24"/>
          <w:lang w:val="it-IT"/>
        </w:rPr>
        <w:t>ativ.</w:t>
      </w:r>
    </w:p>
    <w:p w14:paraId="4CD43190" w14:textId="77777777" w:rsidR="00CA2954" w:rsidRPr="00B92CB3" w:rsidRDefault="00CA2954" w:rsidP="00CA2954">
      <w:pPr>
        <w:tabs>
          <w:tab w:val="left" w:pos="1170"/>
        </w:tabs>
        <w:spacing w:after="0" w:line="240" w:lineRule="auto"/>
        <w:ind w:leftChars="0" w:left="2" w:firstLineChars="0" w:firstLine="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</w:p>
    <w:p w14:paraId="3958E75B" w14:textId="77777777" w:rsidR="00683B05" w:rsidRPr="00B92CB3" w:rsidRDefault="00683B05" w:rsidP="00683B05">
      <w:pPr>
        <w:tabs>
          <w:tab w:val="left" w:pos="1170"/>
        </w:tabs>
        <w:spacing w:after="0" w:line="240" w:lineRule="auto"/>
        <w:ind w:leftChars="0" w:left="2" w:firstLineChars="0" w:firstLine="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92CB3">
        <w:rPr>
          <w:rFonts w:ascii="Times New Roman" w:eastAsia="Arial" w:hAnsi="Times New Roman" w:cs="Times New Roman"/>
          <w:sz w:val="24"/>
          <w:szCs w:val="24"/>
          <w:lang w:val="ro-RO"/>
        </w:rPr>
        <w:tab/>
        <w:t xml:space="preserve"> În temeiul prevederilor art.139 alin (1) și alin. (3), lit. a) și e) coroborat cu art. 196, alin (1), lit. a) din OUG nr.57/2019 privind Codul adminitrativ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;</w:t>
      </w:r>
    </w:p>
    <w:p w14:paraId="22B069D9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64D970DD" w14:textId="77777777" w:rsidR="00683B05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                                                      </w:t>
      </w: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H O T Ă R Ă Ş T E </w:t>
      </w: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</w:rPr>
        <w:t>:</w:t>
      </w:r>
    </w:p>
    <w:p w14:paraId="04CBAF9F" w14:textId="3FCD457C" w:rsidR="00683B05" w:rsidRPr="00B854B3" w:rsidRDefault="00683B05" w:rsidP="00683B05">
      <w:pPr>
        <w:spacing w:after="0" w:line="240" w:lineRule="auto"/>
        <w:ind w:leftChars="0" w:left="2" w:hanging="2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 xml:space="preserve">           </w:t>
      </w:r>
      <w:r w:rsidRPr="00B854B3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>Art. 1.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– Se aprobă participarea Comunei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Nădrag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în vederea solicitării de finanțare a unor sume din bugetul de stat prin programul multianual gestionat de Ministerul Dezvoltării, Lucrărilor 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lastRenderedPageBreak/>
        <w:t>Publice și Administrației, cu respectarea cerințelor și condițiilor prevăzute în Normele Metodologice pentru derularea „Programului multianual privind finanțatea elaborării și/sau actualizării planurilor urbanistice generale și a regulamentelor locale de urbanism 202</w:t>
      </w:r>
      <w:r w:rsidR="00BB713F">
        <w:rPr>
          <w:rFonts w:ascii="Times New Roman" w:eastAsia="Arial" w:hAnsi="Times New Roman" w:cs="Times New Roman"/>
          <w:sz w:val="24"/>
          <w:szCs w:val="24"/>
          <w:lang w:val="ro-RO"/>
        </w:rPr>
        <w:t>6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>-202</w:t>
      </w:r>
      <w:r w:rsidR="00BB713F">
        <w:rPr>
          <w:rFonts w:ascii="Times New Roman" w:eastAsia="Arial" w:hAnsi="Times New Roman" w:cs="Times New Roman"/>
          <w:sz w:val="24"/>
          <w:szCs w:val="24"/>
          <w:lang w:val="ro-RO"/>
        </w:rPr>
        <w:t>9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>”, în baza adoptării Hotărârii de Guvern nr. 1137/16.11.2023.</w:t>
      </w:r>
    </w:p>
    <w:p w14:paraId="183C8B11" w14:textId="7F42A99D" w:rsidR="00683B05" w:rsidRPr="00B854B3" w:rsidRDefault="00683B05" w:rsidP="00683B05">
      <w:pPr>
        <w:spacing w:after="0" w:line="240" w:lineRule="auto"/>
        <w:ind w:leftChars="0" w:left="0" w:firstLineChars="0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854B3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>Art. 2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>. – Se aprobă indicatorii tehnico-economici aferent obiect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iv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>ului de investiții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683B05">
        <w:rPr>
          <w:rFonts w:ascii="Times New Roman" w:hAnsi="Times New Roman" w:cs="Times New Roman"/>
          <w:sz w:val="24"/>
          <w:szCs w:val="24"/>
        </w:rPr>
        <w:t xml:space="preserve">„Elaborarea formatului G.I.S. </w:t>
      </w: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Pr="00683B05">
        <w:rPr>
          <w:rFonts w:ascii="Times New Roman" w:hAnsi="Times New Roman" w:cs="Times New Roman"/>
          <w:sz w:val="24"/>
          <w:szCs w:val="24"/>
        </w:rPr>
        <w:t xml:space="preserve">actualizare plan urbanistic general al comunei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3B05">
        <w:rPr>
          <w:rFonts w:ascii="Times New Roman" w:hAnsi="Times New Roman" w:cs="Times New Roman"/>
          <w:sz w:val="24"/>
          <w:szCs w:val="24"/>
        </w:rPr>
        <w:t>ădrag, Jud. Timiș”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conform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ofertei de preț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, aferent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ă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contractului nr.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488/24.02.2025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 </w:t>
      </w:r>
      <w:r w:rsidR="00696817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conform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A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>nexa 1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la prezenta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din care </w:t>
      </w:r>
      <w:r w:rsidRPr="00B854B3">
        <w:rPr>
          <w:rFonts w:ascii="Times New Roman" w:eastAsia="Arial" w:hAnsi="Times New Roman" w:cs="Times New Roman"/>
          <w:sz w:val="24"/>
          <w:szCs w:val="24"/>
        </w:rPr>
        <w:t>:</w:t>
      </w:r>
    </w:p>
    <w:p w14:paraId="65AFD880" w14:textId="5D18A16F" w:rsidR="00683B05" w:rsidRPr="00B854B3" w:rsidRDefault="00683B05" w:rsidP="00683B05">
      <w:pPr>
        <w:tabs>
          <w:tab w:val="left" w:pos="720"/>
        </w:tabs>
        <w:spacing w:after="0" w:line="240" w:lineRule="auto"/>
        <w:ind w:leftChars="0" w:left="-2" w:firstLineChars="300"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valoarea totală a contractului în cuantum de </w:t>
      </w:r>
      <w:r w:rsidR="008B549E">
        <w:rPr>
          <w:rFonts w:ascii="Times New Roman" w:eastAsia="Arial" w:hAnsi="Times New Roman" w:cs="Times New Roman"/>
          <w:sz w:val="24"/>
          <w:szCs w:val="24"/>
          <w:lang w:val="ro-RO"/>
        </w:rPr>
        <w:t>272.250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lei TVA inclus.</w:t>
      </w:r>
    </w:p>
    <w:p w14:paraId="261191B9" w14:textId="37A6C849" w:rsidR="00683B05" w:rsidRPr="00B854B3" w:rsidRDefault="00683B05" w:rsidP="00683B05">
      <w:pPr>
        <w:tabs>
          <w:tab w:val="left" w:pos="720"/>
        </w:tabs>
        <w:spacing w:after="0" w:line="240" w:lineRule="auto"/>
        <w:ind w:leftChars="0" w:left="-2" w:firstLineChars="300" w:firstLine="7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>valoarea rămasă de achitat în cuantum de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8B549E">
        <w:rPr>
          <w:rFonts w:ascii="Times New Roman" w:eastAsia="Arial" w:hAnsi="Times New Roman" w:cs="Times New Roman"/>
          <w:sz w:val="24"/>
          <w:szCs w:val="24"/>
          <w:lang w:val="ro-RO"/>
        </w:rPr>
        <w:t>272.250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>lei TVA inclus</w:t>
      </w:r>
    </w:p>
    <w:p w14:paraId="0B103D47" w14:textId="3FF4A174" w:rsidR="00683B05" w:rsidRPr="004A465A" w:rsidRDefault="00683B05" w:rsidP="00683B05">
      <w:pPr>
        <w:spacing w:after="0" w:line="240" w:lineRule="auto"/>
        <w:ind w:leftChars="0" w:left="0" w:firstLineChars="0" w:firstLine="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bookmarkStart w:id="0" w:name="_Hlk152669641"/>
      <w:r>
        <w:rPr>
          <w:rFonts w:ascii="Times New Roman" w:eastAsia="Arial" w:hAnsi="Times New Roman" w:cs="Times New Roman"/>
          <w:color w:val="FF0000"/>
          <w:sz w:val="24"/>
          <w:szCs w:val="24"/>
          <w:lang w:val="ro-RO"/>
        </w:rPr>
        <w:t xml:space="preserve">            </w:t>
      </w:r>
      <w:r w:rsidRPr="00B854B3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>Art. 3</w:t>
      </w:r>
      <w:r w:rsidRPr="00B854B3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. – 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Se aprobă cofinanțarea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la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Programul mai sus amintit a obiectului de investiții - </w:t>
      </w:r>
      <w:r w:rsidRPr="00683B05">
        <w:rPr>
          <w:rFonts w:ascii="Times New Roman" w:hAnsi="Times New Roman" w:cs="Times New Roman"/>
          <w:sz w:val="24"/>
          <w:szCs w:val="24"/>
        </w:rPr>
        <w:t xml:space="preserve">„Elaborarea formatului G.I.S. </w:t>
      </w: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Pr="00683B05">
        <w:rPr>
          <w:rFonts w:ascii="Times New Roman" w:hAnsi="Times New Roman" w:cs="Times New Roman"/>
          <w:sz w:val="24"/>
          <w:szCs w:val="24"/>
        </w:rPr>
        <w:t xml:space="preserve">actualizare plan urbanistic general al comunei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3B05">
        <w:rPr>
          <w:rFonts w:ascii="Times New Roman" w:hAnsi="Times New Roman" w:cs="Times New Roman"/>
          <w:sz w:val="24"/>
          <w:szCs w:val="24"/>
        </w:rPr>
        <w:t>ădrag, Jud. Timiș”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prin asigurarea şi susţinerea din surse proprii ale bugetului local al Comunei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Nădrag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 contribuției financiare, în cuantum de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25.000 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lei TVA inclus, restul sumelor necesare fiind solicitate etapizat de la bugetul de stat conform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A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nexei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nr.</w:t>
      </w:r>
      <w:r w:rsidR="00046B1D">
        <w:rPr>
          <w:rFonts w:ascii="Times New Roman" w:eastAsia="Arial" w:hAnsi="Times New Roman" w:cs="Times New Roman"/>
          <w:sz w:val="24"/>
          <w:szCs w:val="24"/>
          <w:lang w:val="ro-RO"/>
        </w:rPr>
        <w:t>2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la prezenta</w:t>
      </w:r>
      <w:bookmarkEnd w:id="0"/>
    </w:p>
    <w:p w14:paraId="090B82D2" w14:textId="77777777" w:rsidR="00683B05" w:rsidRPr="004A465A" w:rsidRDefault="00683B05" w:rsidP="00683B05">
      <w:pPr>
        <w:tabs>
          <w:tab w:val="left" w:pos="720"/>
        </w:tabs>
        <w:spacing w:after="0" w:line="240" w:lineRule="auto"/>
        <w:ind w:leftChars="0" w:left="2" w:hanging="2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854B3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B854B3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bookmarkStart w:id="1" w:name="_Hlk152669759"/>
      <w:r w:rsidRPr="00B854B3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Art. </w:t>
      </w:r>
      <w:bookmarkEnd w:id="1"/>
      <w:r w:rsidRPr="00B854B3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4. – 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Se împuternicește Primarul Comunei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Nădrag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– domnul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Muntean Liviu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>, în calitate de reprezentant legal al UAT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Comuna Nădrag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>, să reprezinte UAT-ul în relația cu instituțiile abilitate, în cazul selectării pentru finanțare a proiectului</w:t>
      </w:r>
    </w:p>
    <w:p w14:paraId="19A66458" w14:textId="77777777" w:rsidR="00683B05" w:rsidRPr="004A465A" w:rsidRDefault="00683B05" w:rsidP="00683B05">
      <w:pPr>
        <w:spacing w:after="0" w:line="240" w:lineRule="auto"/>
        <w:ind w:leftChars="0" w:left="2" w:firstLineChars="297" w:firstLine="716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854B3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Art. 5. –  </w:t>
      </w:r>
      <w:r w:rsidRPr="00B854B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Cu ducerea la îndeplinire a prevederilor prezentei hotărâri se încredințează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dl. primar Muntean Liviu.</w:t>
      </w:r>
    </w:p>
    <w:p w14:paraId="1F644456" w14:textId="30DC0F5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           </w:t>
      </w: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>Art.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>6</w:t>
      </w: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 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 xml:space="preserve">Prezenta hotărâre a fost adoptată cu </w:t>
      </w:r>
      <w:r w:rsidR="00DC744E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>8</w:t>
      </w:r>
      <w:r w:rsidRPr="00C33E1C">
        <w:rPr>
          <w:rFonts w:ascii="Times New Roman" w:eastAsia="SimSun" w:hAnsi="Times New Roman" w:cs="Times New Roman"/>
          <w:position w:val="0"/>
          <w:sz w:val="24"/>
          <w:szCs w:val="24"/>
          <w:lang w:val="it-IT" w:eastAsia="zh-CN"/>
        </w:rPr>
        <w:t xml:space="preserve"> voturi pentru,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fiind prezenti</w:t>
      </w:r>
      <w:r w:rsidR="00DC744E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8 dintre 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toti  cei 11 membri ai consiliului local. </w:t>
      </w:r>
    </w:p>
    <w:p w14:paraId="649E4BD7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           </w:t>
      </w: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>7</w:t>
      </w:r>
      <w:r w:rsidRPr="00C33E1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ro-RO"/>
        </w:rPr>
        <w:t xml:space="preserve">  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Prezenta hotărâre se comunică 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</w:rPr>
        <w:t>:</w:t>
      </w:r>
    </w:p>
    <w:p w14:paraId="27D06494" w14:textId="77777777" w:rsidR="00683B05" w:rsidRPr="00C33E1C" w:rsidRDefault="00683B05" w:rsidP="00683B05">
      <w:pPr>
        <w:numPr>
          <w:ilvl w:val="0"/>
          <w:numId w:val="2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</w:rPr>
        <w:t>Instituţiei Prefectului jude</w:t>
      </w: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ţ Timiş .</w:t>
      </w:r>
    </w:p>
    <w:p w14:paraId="00AF43B5" w14:textId="77777777" w:rsidR="00683B05" w:rsidRPr="00C33E1C" w:rsidRDefault="00683B05" w:rsidP="00683B05">
      <w:pPr>
        <w:numPr>
          <w:ilvl w:val="0"/>
          <w:numId w:val="2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Primarului Comunei Nădrag</w:t>
      </w:r>
    </w:p>
    <w:p w14:paraId="5EC5243C" w14:textId="77777777" w:rsidR="00683B05" w:rsidRPr="00C33E1C" w:rsidRDefault="00683B05" w:rsidP="00683B05">
      <w:pPr>
        <w:numPr>
          <w:ilvl w:val="0"/>
          <w:numId w:val="2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Contabilitate</w:t>
      </w:r>
    </w:p>
    <w:p w14:paraId="4C0BF574" w14:textId="77777777" w:rsidR="00683B05" w:rsidRDefault="00683B05" w:rsidP="00683B05">
      <w:pPr>
        <w:numPr>
          <w:ilvl w:val="0"/>
          <w:numId w:val="2"/>
        </w:numPr>
        <w:suppressAutoHyphens w:val="0"/>
        <w:spacing w:after="0" w:line="240" w:lineRule="auto"/>
        <w:ind w:leftChars="0" w:firstLineChars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Afişare       </w:t>
      </w:r>
    </w:p>
    <w:p w14:paraId="01D4386A" w14:textId="77777777" w:rsidR="00683B05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4584E2BF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                                                                                                 </w:t>
      </w:r>
    </w:p>
    <w:p w14:paraId="15FB819F" w14:textId="77777777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                                                                                                        Preşedinte şedinţă</w:t>
      </w:r>
    </w:p>
    <w:p w14:paraId="6CA87F22" w14:textId="35CF77CA" w:rsidR="00683B05" w:rsidRPr="00C33E1C" w:rsidRDefault="00683B05" w:rsidP="00683B05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                                                                                                        </w:t>
      </w:r>
      <w:r w:rsidR="008B549E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Ana Vasile</w:t>
      </w:r>
    </w:p>
    <w:p w14:paraId="17223B68" w14:textId="77777777" w:rsidR="00683B05" w:rsidRDefault="00683B05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 w:rsidRPr="00C33E1C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Contrasemnează secretar general : Wagner Dan Antoniu</w:t>
      </w:r>
    </w:p>
    <w:p w14:paraId="1BF6B81E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6234E0F3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13AC157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2DD3B542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21887571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3AC8C8F2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602F3F35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72FC169E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333C9390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32E52C01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57F70B89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66493F4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52D49E4C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6FE96070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28D5FB22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689CD491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34510375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56E2E92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55464CF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23F891C9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45EE52DA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435D10B2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5CC06160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384AD6E7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246A7E4C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408F7323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04770BA7" w14:textId="732BB2E6" w:rsidR="00696817" w:rsidRDefault="00696817" w:rsidP="00B70144">
      <w:pPr>
        <w:suppressAutoHyphens w:val="0"/>
        <w:spacing w:after="0" w:line="240" w:lineRule="auto"/>
        <w:ind w:leftChars="0" w:left="0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Anexa 1</w:t>
      </w:r>
      <w:r w:rsidR="00B7014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la HCL Nădrag nr. </w:t>
      </w:r>
      <w:r w:rsidR="00CA295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26</w:t>
      </w:r>
      <w:r w:rsidR="00B7014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din </w:t>
      </w:r>
      <w:r w:rsidR="00CA295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17</w:t>
      </w:r>
      <w:r w:rsidR="00B7014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.0</w:t>
      </w:r>
      <w:r w:rsidR="00CA295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4</w:t>
      </w:r>
      <w:r w:rsidR="00B7014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.202</w:t>
      </w:r>
      <w:r w:rsidR="00CA295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6</w:t>
      </w:r>
    </w:p>
    <w:p w14:paraId="7AE46658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0DA96C1D" w14:textId="13512549" w:rsidR="00696817" w:rsidRDefault="00B70144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ro-RO"/>
        </w:rPr>
      </w:pPr>
      <w:r w:rsidRPr="00B70144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ro-RO"/>
        </w:rPr>
        <w:t>INDICATOR</w:t>
      </w:r>
      <w:r w:rsidR="00B8069B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ro-RO"/>
        </w:rPr>
        <w:t>I</w:t>
      </w:r>
      <w:r w:rsidRPr="00B70144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ro-RO"/>
        </w:rPr>
        <w:t xml:space="preserve"> TEHNICO ECONOMICI</w:t>
      </w:r>
      <w:r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ro-RO"/>
        </w:rPr>
        <w:t>:</w:t>
      </w:r>
    </w:p>
    <w:p w14:paraId="6B99C601" w14:textId="23434E04" w:rsidR="00B70144" w:rsidRPr="00B70144" w:rsidRDefault="00B70144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ro-RO"/>
        </w:rPr>
        <w:t>VALOARE CONTRACT : 267.750 lei VALOARE CE INCLUDE TVA din care:</w:t>
      </w:r>
    </w:p>
    <w:p w14:paraId="5BB70207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4E7C6A62" w14:textId="50592BE1" w:rsidR="00B70144" w:rsidRDefault="00B70144" w:rsidP="00B70144">
      <w:pPr>
        <w:pStyle w:val="Indentcorptext"/>
        <w:ind w:hanging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valoare etape elaborare:</w:t>
      </w:r>
    </w:p>
    <w:p w14:paraId="160A1E8D" w14:textId="77777777" w:rsidR="00B70144" w:rsidRDefault="00B70144" w:rsidP="00B70144">
      <w:pPr>
        <w:pStyle w:val="Indentcorptext"/>
      </w:pPr>
    </w:p>
    <w:tbl>
      <w:tblPr>
        <w:tblW w:w="920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5840"/>
        <w:gridCol w:w="1701"/>
      </w:tblGrid>
      <w:tr w:rsidR="00B70144" w:rsidRPr="004E5188" w14:paraId="3ABA2DC3" w14:textId="77777777" w:rsidTr="00EE607A">
        <w:tc>
          <w:tcPr>
            <w:tcW w:w="1659" w:type="dxa"/>
          </w:tcPr>
          <w:p w14:paraId="1D42BEBF" w14:textId="77777777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Etapa</w:t>
            </w:r>
          </w:p>
        </w:tc>
        <w:tc>
          <w:tcPr>
            <w:tcW w:w="5840" w:type="dxa"/>
          </w:tcPr>
          <w:p w14:paraId="249C6FB8" w14:textId="77777777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Conţinut</w:t>
            </w:r>
          </w:p>
        </w:tc>
        <w:tc>
          <w:tcPr>
            <w:tcW w:w="1701" w:type="dxa"/>
          </w:tcPr>
          <w:p w14:paraId="15080E79" w14:textId="77777777" w:rsid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 xml:space="preserve">Valoare </w:t>
            </w:r>
          </w:p>
          <w:p w14:paraId="01F8A40D" w14:textId="1745F19E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(lei</w:t>
            </w:r>
            <w:r w:rsidR="00953899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 xml:space="preserve"> cu TVA</w:t>
            </w:r>
            <w:r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B70144" w:rsidRPr="004E5188" w14:paraId="0E24CBA3" w14:textId="77777777" w:rsidTr="00EE607A">
        <w:tc>
          <w:tcPr>
            <w:tcW w:w="1659" w:type="dxa"/>
            <w:tcBorders>
              <w:top w:val="single" w:sz="12" w:space="0" w:color="auto"/>
              <w:left w:val="single" w:sz="12" w:space="0" w:color="auto"/>
            </w:tcBorders>
          </w:tcPr>
          <w:p w14:paraId="137A5DAC" w14:textId="77777777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Etapa I</w:t>
            </w:r>
          </w:p>
          <w:p w14:paraId="58685312" w14:textId="77777777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GIS privind situația existentă a PUG</w:t>
            </w:r>
          </w:p>
        </w:tc>
        <w:tc>
          <w:tcPr>
            <w:tcW w:w="5840" w:type="dxa"/>
            <w:tcBorders>
              <w:top w:val="single" w:sz="12" w:space="0" w:color="auto"/>
            </w:tcBorders>
          </w:tcPr>
          <w:p w14:paraId="3547AD3C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Elaborarea formei GIS privind situația existentă a documentației de urbanism</w:t>
            </w:r>
          </w:p>
          <w:p w14:paraId="19CDAC84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Recepționare situația existentă de la elaborator PUG;</w:t>
            </w:r>
          </w:p>
          <w:p w14:paraId="02601601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Elaborare format GIS privind situația existentă în conformitate cu cerințele din O MDRAP 904/2023.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3B38D3DE" w14:textId="791A7C55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10</w:t>
            </w:r>
            <w:r w:rsidR="00CA29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  <w:r w:rsidR="00CA29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00 </w:t>
            </w:r>
          </w:p>
        </w:tc>
      </w:tr>
      <w:tr w:rsidR="00B70144" w:rsidRPr="004E5188" w14:paraId="444DC6C6" w14:textId="77777777" w:rsidTr="00EE607A">
        <w:tc>
          <w:tcPr>
            <w:tcW w:w="1659" w:type="dxa"/>
            <w:tcBorders>
              <w:left w:val="single" w:sz="12" w:space="0" w:color="auto"/>
            </w:tcBorders>
          </w:tcPr>
          <w:p w14:paraId="34A4EA7B" w14:textId="77777777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Etapa II</w:t>
            </w:r>
          </w:p>
          <w:p w14:paraId="35C4485A" w14:textId="77777777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GIS privind situația propusă a PUG</w:t>
            </w:r>
          </w:p>
        </w:tc>
        <w:tc>
          <w:tcPr>
            <w:tcW w:w="5840" w:type="dxa"/>
          </w:tcPr>
          <w:p w14:paraId="46186C1A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Elaborarea formei GIS privind situația propusă a documentației de urbanism</w:t>
            </w:r>
          </w:p>
          <w:p w14:paraId="31F7FF42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Recepționare situația propusă de la elaborator PUG;</w:t>
            </w:r>
          </w:p>
          <w:p w14:paraId="12084A57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Elaborare format GIS privind situația propusă în conformitate cu cerințele din O MDRAP 904/2023.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318AA65" w14:textId="44780033" w:rsidR="00B70144" w:rsidRPr="00B70144" w:rsidRDefault="00CA295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163.350</w:t>
            </w:r>
          </w:p>
        </w:tc>
      </w:tr>
      <w:tr w:rsidR="00B70144" w:rsidRPr="004E5188" w14:paraId="4579EB79" w14:textId="77777777" w:rsidTr="00EE607A">
        <w:tc>
          <w:tcPr>
            <w:tcW w:w="1659" w:type="dxa"/>
            <w:tcBorders>
              <w:left w:val="single" w:sz="12" w:space="0" w:color="auto"/>
            </w:tcBorders>
          </w:tcPr>
          <w:p w14:paraId="76CF6AD9" w14:textId="77777777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Etapa III</w:t>
            </w:r>
          </w:p>
          <w:p w14:paraId="0E430DA2" w14:textId="77777777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Aprobare PUG</w:t>
            </w:r>
          </w:p>
        </w:tc>
        <w:tc>
          <w:tcPr>
            <w:tcW w:w="5840" w:type="dxa"/>
            <w:tcBorders>
              <w:bottom w:val="single" w:sz="12" w:space="0" w:color="auto"/>
            </w:tcBorders>
          </w:tcPr>
          <w:p w14:paraId="3D6EAAA3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Actualizarea formatului GIS în documentația finală</w:t>
            </w:r>
          </w:p>
          <w:p w14:paraId="5994FE30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Actualizare format GIS a documentației finale.</w:t>
            </w:r>
          </w:p>
          <w:p w14:paraId="43E86283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51804B8" w14:textId="3FE6E1FC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70144" w:rsidRPr="004E5188" w14:paraId="72172BA6" w14:textId="77777777" w:rsidTr="00EE607A">
        <w:tc>
          <w:tcPr>
            <w:tcW w:w="1659" w:type="dxa"/>
            <w:tcBorders>
              <w:top w:val="single" w:sz="12" w:space="0" w:color="auto"/>
            </w:tcBorders>
          </w:tcPr>
          <w:p w14:paraId="714B589F" w14:textId="77777777" w:rsidR="00B70144" w:rsidRPr="00B70144" w:rsidRDefault="00B7014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12" w:space="0" w:color="auto"/>
            </w:tcBorders>
          </w:tcPr>
          <w:p w14:paraId="7293B987" w14:textId="77777777" w:rsidR="00B70144" w:rsidRPr="00B70144" w:rsidRDefault="00B70144" w:rsidP="00EE607A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841744B" w14:textId="58CD0579" w:rsidR="00B70144" w:rsidRPr="00B70144" w:rsidRDefault="00CA2954" w:rsidP="00EE607A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272.250</w:t>
            </w:r>
          </w:p>
        </w:tc>
      </w:tr>
    </w:tbl>
    <w:p w14:paraId="1CE0FC7E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70738504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3E4FF337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53CB4BB1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29297C65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0F8A9556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6D5A0D18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6CDEACE7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3C72B953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608AEE5A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52631A57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0AA06EF2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9E75C15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678ED81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794490D4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6606684A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740740CA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A9776D4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554B6177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01C1974B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748585F1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0C03A97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0BBF4CB8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DD179EB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72E77318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478ADEF8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3D711F59" w14:textId="77777777" w:rsidR="00696817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7FB543D4" w14:textId="38D00895" w:rsidR="00B70144" w:rsidRDefault="00B70144" w:rsidP="00B70144">
      <w:pPr>
        <w:suppressAutoHyphens w:val="0"/>
        <w:spacing w:after="0" w:line="240" w:lineRule="auto"/>
        <w:ind w:leftChars="0" w:left="0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Anexa 2 la HCL Nădrag nr. </w:t>
      </w:r>
      <w:r w:rsidR="00CA295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26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 xml:space="preserve"> din </w:t>
      </w:r>
      <w:r w:rsidR="00CA295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17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.0</w:t>
      </w:r>
      <w:r w:rsidR="00CA295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4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.202</w:t>
      </w:r>
      <w:r w:rsidR="00CA2954"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  <w:t>6</w:t>
      </w:r>
    </w:p>
    <w:p w14:paraId="3314D0E4" w14:textId="77777777" w:rsidR="00B70144" w:rsidRDefault="00B70144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5EC504DF" w14:textId="77777777" w:rsidR="00696817" w:rsidRDefault="00696817" w:rsidP="00696817">
      <w:pPr>
        <w:pStyle w:val="Indentcorptext"/>
        <w:ind w:hanging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GRAFICUL DE EŞALONARE A TERMENELOR DE PREDARE</w:t>
      </w:r>
    </w:p>
    <w:p w14:paraId="090711AE" w14:textId="77777777" w:rsidR="00696817" w:rsidRDefault="00696817" w:rsidP="00696817">
      <w:pPr>
        <w:pStyle w:val="Indentcorptext"/>
      </w:pPr>
    </w:p>
    <w:tbl>
      <w:tblPr>
        <w:tblW w:w="920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5840"/>
        <w:gridCol w:w="1701"/>
      </w:tblGrid>
      <w:tr w:rsidR="00696817" w:rsidRPr="004E5188" w14:paraId="24A8F86B" w14:textId="77777777" w:rsidTr="00EE607A">
        <w:tc>
          <w:tcPr>
            <w:tcW w:w="1659" w:type="dxa"/>
          </w:tcPr>
          <w:p w14:paraId="6F3DE3E0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Etapa</w:t>
            </w:r>
          </w:p>
        </w:tc>
        <w:tc>
          <w:tcPr>
            <w:tcW w:w="5840" w:type="dxa"/>
          </w:tcPr>
          <w:p w14:paraId="345BF3E6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Conţinut</w:t>
            </w:r>
          </w:p>
        </w:tc>
        <w:tc>
          <w:tcPr>
            <w:tcW w:w="1701" w:type="dxa"/>
          </w:tcPr>
          <w:p w14:paraId="46A88B35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 xml:space="preserve">Durata </w:t>
            </w:r>
          </w:p>
          <w:p w14:paraId="4AF14320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(luni, zile)</w:t>
            </w:r>
          </w:p>
        </w:tc>
      </w:tr>
      <w:tr w:rsidR="00696817" w:rsidRPr="004E5188" w14:paraId="123D31B7" w14:textId="77777777" w:rsidTr="00EE607A">
        <w:tc>
          <w:tcPr>
            <w:tcW w:w="1659" w:type="dxa"/>
            <w:tcBorders>
              <w:top w:val="single" w:sz="12" w:space="0" w:color="auto"/>
              <w:left w:val="single" w:sz="12" w:space="0" w:color="auto"/>
            </w:tcBorders>
          </w:tcPr>
          <w:p w14:paraId="014EF9E4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Etapa I</w:t>
            </w:r>
          </w:p>
          <w:p w14:paraId="4DD54B36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GIS privind situația existentă a PUG</w:t>
            </w:r>
          </w:p>
        </w:tc>
        <w:tc>
          <w:tcPr>
            <w:tcW w:w="5840" w:type="dxa"/>
            <w:tcBorders>
              <w:top w:val="single" w:sz="12" w:space="0" w:color="auto"/>
            </w:tcBorders>
          </w:tcPr>
          <w:p w14:paraId="0AB336FB" w14:textId="77777777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Elaborarea formei GIS privind situația existentă a documentației de urbanism</w:t>
            </w:r>
          </w:p>
          <w:p w14:paraId="1850EA64" w14:textId="77777777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Recepționare situația existentă de la elaborator PUG;</w:t>
            </w:r>
          </w:p>
          <w:p w14:paraId="7CFC20CB" w14:textId="1401C396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Elaborare format GIS privind situația existentă în conformitate cu cerințele din O MDRAP 904/2023.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6F831157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 luni</w:t>
            </w:r>
          </w:p>
        </w:tc>
      </w:tr>
      <w:tr w:rsidR="00696817" w:rsidRPr="004E5188" w14:paraId="080FAEDB" w14:textId="77777777" w:rsidTr="00EE607A">
        <w:tc>
          <w:tcPr>
            <w:tcW w:w="1659" w:type="dxa"/>
            <w:tcBorders>
              <w:left w:val="single" w:sz="12" w:space="0" w:color="auto"/>
            </w:tcBorders>
          </w:tcPr>
          <w:p w14:paraId="50A8FDBD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Etapa II</w:t>
            </w:r>
          </w:p>
          <w:p w14:paraId="7E1B27B4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GIS privind situația propusă a PUG</w:t>
            </w:r>
          </w:p>
        </w:tc>
        <w:tc>
          <w:tcPr>
            <w:tcW w:w="5840" w:type="dxa"/>
          </w:tcPr>
          <w:p w14:paraId="72CF21BE" w14:textId="77777777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Elaborarea formei GIS privind situația propusă a documentației de urbanism</w:t>
            </w:r>
          </w:p>
          <w:p w14:paraId="0F4E71E2" w14:textId="77777777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Recepționare situația propusă de la elaborator PUG;</w:t>
            </w:r>
          </w:p>
          <w:p w14:paraId="230D14A1" w14:textId="22B90199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Elaborare format GIS privind situația propusă în conformitate cu cerințele din O MDRAP 904/2023.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7DD18DD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color w:val="FF0000"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 luni</w:t>
            </w:r>
          </w:p>
        </w:tc>
      </w:tr>
      <w:tr w:rsidR="00696817" w:rsidRPr="004E5188" w14:paraId="11D5548B" w14:textId="77777777" w:rsidTr="00EE607A">
        <w:tc>
          <w:tcPr>
            <w:tcW w:w="1659" w:type="dxa"/>
            <w:tcBorders>
              <w:left w:val="single" w:sz="12" w:space="0" w:color="auto"/>
            </w:tcBorders>
          </w:tcPr>
          <w:p w14:paraId="5CB3AF7E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Etapa III</w:t>
            </w:r>
          </w:p>
          <w:p w14:paraId="74606DDB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  <w:t>Aprobare PUG</w:t>
            </w:r>
          </w:p>
        </w:tc>
        <w:tc>
          <w:tcPr>
            <w:tcW w:w="5840" w:type="dxa"/>
            <w:tcBorders>
              <w:bottom w:val="single" w:sz="12" w:space="0" w:color="auto"/>
            </w:tcBorders>
          </w:tcPr>
          <w:p w14:paraId="326358C7" w14:textId="77777777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Actualizarea formatului GIS în documentația finală</w:t>
            </w:r>
          </w:p>
          <w:p w14:paraId="2851ABA0" w14:textId="77777777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Actualizare format GIS a documentației finale.</w:t>
            </w:r>
          </w:p>
          <w:p w14:paraId="6031F117" w14:textId="77777777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6FAE2A2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2 luni </w:t>
            </w:r>
          </w:p>
        </w:tc>
      </w:tr>
      <w:tr w:rsidR="00696817" w:rsidRPr="004E5188" w14:paraId="2F68AE82" w14:textId="77777777" w:rsidTr="00EE607A">
        <w:tc>
          <w:tcPr>
            <w:tcW w:w="1659" w:type="dxa"/>
            <w:tcBorders>
              <w:top w:val="single" w:sz="12" w:space="0" w:color="auto"/>
            </w:tcBorders>
          </w:tcPr>
          <w:p w14:paraId="40191D5B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12" w:space="0" w:color="auto"/>
            </w:tcBorders>
          </w:tcPr>
          <w:p w14:paraId="1E880321" w14:textId="77777777" w:rsidR="00696817" w:rsidRPr="00B70144" w:rsidRDefault="00696817" w:rsidP="00B70144">
            <w:pPr>
              <w:spacing w:after="0"/>
              <w:ind w:left="0" w:hanging="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2ECBF03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14 luni</w:t>
            </w:r>
          </w:p>
        </w:tc>
      </w:tr>
    </w:tbl>
    <w:p w14:paraId="5DFB7197" w14:textId="77777777" w:rsidR="00696817" w:rsidRPr="002A2880" w:rsidRDefault="00696817" w:rsidP="00696817">
      <w:pPr>
        <w:pStyle w:val="Indentcorptext"/>
        <w:ind w:hanging="2"/>
      </w:pPr>
    </w:p>
    <w:p w14:paraId="4149EEC8" w14:textId="77777777" w:rsidR="00696817" w:rsidRDefault="00696817" w:rsidP="00696817">
      <w:pPr>
        <w:ind w:leftChars="0" w:left="0" w:firstLineChars="0" w:firstLine="0"/>
        <w:rPr>
          <w:rFonts w:ascii="Arial" w:hAnsi="Arial" w:cs="Arial"/>
        </w:rPr>
      </w:pPr>
    </w:p>
    <w:p w14:paraId="42B37368" w14:textId="789E7A98" w:rsidR="00696817" w:rsidRPr="00696817" w:rsidRDefault="00696817" w:rsidP="00696817">
      <w:pPr>
        <w:pStyle w:val="Titlu1"/>
        <w:ind w:left="0" w:hanging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6817">
        <w:rPr>
          <w:rFonts w:ascii="Times New Roman" w:hAnsi="Times New Roman" w:cs="Times New Roman"/>
          <w:b/>
          <w:bCs/>
          <w:color w:val="auto"/>
          <w:sz w:val="24"/>
          <w:szCs w:val="24"/>
        </w:rPr>
        <w:t>GRAFICUL DE EŞALONARE A PLĂŢILOR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831"/>
        <w:gridCol w:w="1831"/>
        <w:gridCol w:w="1831"/>
      </w:tblGrid>
      <w:tr w:rsidR="00696817" w:rsidRPr="00E805AD" w14:paraId="2CF0D717" w14:textId="77777777" w:rsidTr="00EE607A">
        <w:tc>
          <w:tcPr>
            <w:tcW w:w="3794" w:type="dxa"/>
          </w:tcPr>
          <w:p w14:paraId="795F3C16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>Tranşe în corelare cu etape</w:t>
            </w:r>
          </w:p>
        </w:tc>
        <w:tc>
          <w:tcPr>
            <w:tcW w:w="1831" w:type="dxa"/>
          </w:tcPr>
          <w:p w14:paraId="559119FE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>Procent</w:t>
            </w:r>
          </w:p>
        </w:tc>
        <w:tc>
          <w:tcPr>
            <w:tcW w:w="1831" w:type="dxa"/>
          </w:tcPr>
          <w:p w14:paraId="3A9F04CF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 xml:space="preserve">Preţ RON </w:t>
            </w:r>
          </w:p>
          <w:p w14:paraId="01884362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>(fără TVA)</w:t>
            </w:r>
          </w:p>
          <w:p w14:paraId="638DB355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4E25AE94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 xml:space="preserve">Preţ RON </w:t>
            </w:r>
          </w:p>
          <w:p w14:paraId="16A73BE2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>(cu TVA 19%)</w:t>
            </w:r>
          </w:p>
          <w:p w14:paraId="28B117F5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6817" w:rsidRPr="00E805AD" w14:paraId="33C286E4" w14:textId="77777777" w:rsidTr="00EE607A">
        <w:tc>
          <w:tcPr>
            <w:tcW w:w="3794" w:type="dxa"/>
          </w:tcPr>
          <w:p w14:paraId="2E7852F7" w14:textId="77777777" w:rsidR="00696817" w:rsidRPr="00B70144" w:rsidRDefault="00696817" w:rsidP="00B7014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Chars="0" w:left="0" w:firstLineChars="0" w:hanging="2"/>
              <w:outlineLvl w:val="9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 xml:space="preserve"> - Etapa I</w:t>
            </w:r>
          </w:p>
        </w:tc>
        <w:tc>
          <w:tcPr>
            <w:tcW w:w="1831" w:type="dxa"/>
          </w:tcPr>
          <w:p w14:paraId="59139DC1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  <w:t>40%</w:t>
            </w:r>
          </w:p>
        </w:tc>
        <w:tc>
          <w:tcPr>
            <w:tcW w:w="1831" w:type="dxa"/>
          </w:tcPr>
          <w:p w14:paraId="6097CEA7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  <w:t>90 000</w:t>
            </w:r>
          </w:p>
        </w:tc>
        <w:tc>
          <w:tcPr>
            <w:tcW w:w="1831" w:type="dxa"/>
          </w:tcPr>
          <w:p w14:paraId="3ADFB8D5" w14:textId="3D3B5466" w:rsidR="00696817" w:rsidRPr="00B70144" w:rsidRDefault="00CA2954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108.900</w:t>
            </w:r>
          </w:p>
        </w:tc>
      </w:tr>
      <w:tr w:rsidR="00696817" w:rsidRPr="00E805AD" w14:paraId="0102BFBC" w14:textId="77777777" w:rsidTr="00EE607A">
        <w:tc>
          <w:tcPr>
            <w:tcW w:w="3794" w:type="dxa"/>
          </w:tcPr>
          <w:p w14:paraId="48BDA58E" w14:textId="77777777" w:rsidR="00696817" w:rsidRPr="00B70144" w:rsidRDefault="00696817" w:rsidP="00B7014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Chars="0" w:left="0" w:firstLineChars="0" w:hanging="2"/>
              <w:outlineLvl w:val="9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 xml:space="preserve"> - Etapa II</w:t>
            </w:r>
          </w:p>
        </w:tc>
        <w:tc>
          <w:tcPr>
            <w:tcW w:w="1831" w:type="dxa"/>
          </w:tcPr>
          <w:p w14:paraId="2E85126D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  <w:t>60%</w:t>
            </w:r>
          </w:p>
        </w:tc>
        <w:tc>
          <w:tcPr>
            <w:tcW w:w="1831" w:type="dxa"/>
          </w:tcPr>
          <w:p w14:paraId="4220B145" w14:textId="77777777" w:rsidR="00696817" w:rsidRPr="00B70144" w:rsidRDefault="00696817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 w:rsidRPr="00B70144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  <w:t>135 000</w:t>
            </w:r>
          </w:p>
        </w:tc>
        <w:tc>
          <w:tcPr>
            <w:tcW w:w="1831" w:type="dxa"/>
          </w:tcPr>
          <w:p w14:paraId="7B3D7D74" w14:textId="640470A2" w:rsidR="00696817" w:rsidRPr="00B70144" w:rsidRDefault="00CA2954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163.350</w:t>
            </w:r>
          </w:p>
        </w:tc>
      </w:tr>
      <w:tr w:rsidR="009E521E" w:rsidRPr="00E805AD" w14:paraId="4EEE6438" w14:textId="77777777" w:rsidTr="00EE607A">
        <w:tc>
          <w:tcPr>
            <w:tcW w:w="3794" w:type="dxa"/>
          </w:tcPr>
          <w:p w14:paraId="096B561D" w14:textId="5C77D173" w:rsidR="009E521E" w:rsidRPr="009E521E" w:rsidRDefault="009E521E" w:rsidP="009E521E">
            <w:pPr>
              <w:widowControl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 xml:space="preserve">              </w:t>
            </w:r>
            <w:r w:rsidRPr="009E521E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TOTAL</w:t>
            </w:r>
          </w:p>
        </w:tc>
        <w:tc>
          <w:tcPr>
            <w:tcW w:w="1831" w:type="dxa"/>
          </w:tcPr>
          <w:p w14:paraId="75D35566" w14:textId="563B96FB" w:rsidR="009E521E" w:rsidRPr="00B70144" w:rsidRDefault="009E521E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  <w:t>100 %</w:t>
            </w:r>
          </w:p>
        </w:tc>
        <w:tc>
          <w:tcPr>
            <w:tcW w:w="1831" w:type="dxa"/>
          </w:tcPr>
          <w:p w14:paraId="4780131B" w14:textId="4BFDF305" w:rsidR="009E521E" w:rsidRPr="00B70144" w:rsidRDefault="009E521E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  <w:t>225.000</w:t>
            </w:r>
          </w:p>
        </w:tc>
        <w:tc>
          <w:tcPr>
            <w:tcW w:w="1831" w:type="dxa"/>
          </w:tcPr>
          <w:p w14:paraId="1769BFC3" w14:textId="0FB9061F" w:rsidR="009E521E" w:rsidRPr="00B70144" w:rsidRDefault="00CA2954" w:rsidP="00B70144">
            <w:pPr>
              <w:spacing w:after="0"/>
              <w:ind w:left="0" w:hanging="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272.250</w:t>
            </w:r>
          </w:p>
        </w:tc>
      </w:tr>
    </w:tbl>
    <w:p w14:paraId="57C940BA" w14:textId="77777777" w:rsidR="00696817" w:rsidRPr="00C33E1C" w:rsidRDefault="00696817" w:rsidP="00683B05">
      <w:pPr>
        <w:suppressAutoHyphens w:val="0"/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ro-RO"/>
        </w:rPr>
      </w:pPr>
    </w:p>
    <w:p w14:paraId="174DC898" w14:textId="77777777" w:rsidR="00683B05" w:rsidRDefault="00683B05" w:rsidP="00683B05">
      <w:pPr>
        <w:tabs>
          <w:tab w:val="center" w:pos="4536"/>
          <w:tab w:val="left" w:pos="6874"/>
        </w:tabs>
        <w:spacing w:line="240" w:lineRule="auto"/>
        <w:ind w:leftChars="0" w:left="2" w:hanging="2"/>
        <w:jc w:val="center"/>
        <w:rPr>
          <w:rFonts w:ascii="Arial" w:eastAsia="Arial" w:hAnsi="Arial" w:cs="Arial"/>
          <w:b/>
          <w:sz w:val="24"/>
          <w:szCs w:val="24"/>
          <w:lang w:val="ro-RO"/>
        </w:rPr>
      </w:pPr>
    </w:p>
    <w:p w14:paraId="1E153175" w14:textId="77777777" w:rsidR="00683B05" w:rsidRDefault="00683B05" w:rsidP="00683B05">
      <w:pPr>
        <w:tabs>
          <w:tab w:val="center" w:pos="4536"/>
          <w:tab w:val="left" w:pos="6874"/>
        </w:tabs>
        <w:spacing w:line="240" w:lineRule="auto"/>
        <w:ind w:leftChars="0" w:left="2" w:hanging="2"/>
        <w:jc w:val="center"/>
        <w:rPr>
          <w:rFonts w:ascii="Arial" w:eastAsia="Arial" w:hAnsi="Arial" w:cs="Arial"/>
          <w:b/>
          <w:sz w:val="24"/>
          <w:szCs w:val="24"/>
          <w:lang w:val="ro-RO"/>
        </w:rPr>
      </w:pPr>
    </w:p>
    <w:p w14:paraId="3F10B855" w14:textId="77777777" w:rsidR="00FD0999" w:rsidRDefault="00FD0999">
      <w:pPr>
        <w:ind w:left="0" w:hanging="2"/>
      </w:pPr>
    </w:p>
    <w:sectPr w:rsidR="00FD0999" w:rsidSect="00683B05">
      <w:pgSz w:w="12240" w:h="15840"/>
      <w:pgMar w:top="624" w:right="1440" w:bottom="5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06F"/>
    <w:multiLevelType w:val="multilevel"/>
    <w:tmpl w:val="BE740244"/>
    <w:lvl w:ilvl="0">
      <w:start w:val="1"/>
      <w:numFmt w:val="lowerLetter"/>
      <w:lvlText w:val="%1)"/>
      <w:lvlJc w:val="left"/>
      <w:pPr>
        <w:ind w:left="32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vertAlign w:val="baseline"/>
      </w:rPr>
    </w:lvl>
  </w:abstractNum>
  <w:abstractNum w:abstractNumId="1" w15:restartNumberingAfterBreak="0">
    <w:nsid w:val="0F6F51A8"/>
    <w:multiLevelType w:val="hybridMultilevel"/>
    <w:tmpl w:val="6CAEAD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 w16cid:durableId="1711999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547951">
    <w:abstractNumId w:val="2"/>
  </w:num>
  <w:num w:numId="3" w16cid:durableId="65287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E"/>
    <w:rsid w:val="00046B1D"/>
    <w:rsid w:val="000A4A68"/>
    <w:rsid w:val="000B1057"/>
    <w:rsid w:val="002606C0"/>
    <w:rsid w:val="00527DE0"/>
    <w:rsid w:val="00595401"/>
    <w:rsid w:val="00626E4C"/>
    <w:rsid w:val="00683B05"/>
    <w:rsid w:val="00696817"/>
    <w:rsid w:val="007B619E"/>
    <w:rsid w:val="0088544A"/>
    <w:rsid w:val="008B549E"/>
    <w:rsid w:val="008F473F"/>
    <w:rsid w:val="00953899"/>
    <w:rsid w:val="009554F8"/>
    <w:rsid w:val="009E521E"/>
    <w:rsid w:val="00A949F4"/>
    <w:rsid w:val="00B70144"/>
    <w:rsid w:val="00B8069B"/>
    <w:rsid w:val="00BB713F"/>
    <w:rsid w:val="00C05103"/>
    <w:rsid w:val="00C95C56"/>
    <w:rsid w:val="00CA2954"/>
    <w:rsid w:val="00D00056"/>
    <w:rsid w:val="00D6778B"/>
    <w:rsid w:val="00DC744E"/>
    <w:rsid w:val="00EC12FA"/>
    <w:rsid w:val="00FD0999"/>
    <w:rsid w:val="00FD4DD5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047F"/>
  <w15:chartTrackingRefBased/>
  <w15:docId w15:val="{EDEABC77-2F5E-412C-B614-12C2C10A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05"/>
    <w:pPr>
      <w:suppressAutoHyphens/>
      <w:spacing w:after="200" w:line="276" w:lineRule="auto"/>
      <w:ind w:leftChars="-1" w:left="-1" w:hangingChars="1" w:hanging="1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B619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B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B6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B6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B6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B6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B6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B6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B6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B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B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B6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B619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B619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B619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B619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B619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B619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B6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B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B619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B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B6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B619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B619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B619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B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B619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B61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83B05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rsid w:val="00696817"/>
    <w:pPr>
      <w:suppressAutoHyphens w:val="0"/>
      <w:spacing w:after="0" w:line="240" w:lineRule="auto"/>
      <w:ind w:leftChars="0" w:left="0" w:firstLineChars="0" w:firstLine="0"/>
      <w:jc w:val="both"/>
      <w:outlineLvl w:val="9"/>
    </w:pPr>
    <w:rPr>
      <w:rFonts w:ascii="Arial" w:eastAsia="Times New Roman" w:hAnsi="Arial" w:cs="Arial"/>
      <w:position w:val="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696817"/>
    <w:rPr>
      <w:rFonts w:ascii="Arial" w:eastAsia="Times New Roman" w:hAnsi="Arial" w:cs="Arial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egis.ro/oficiale/index/act/276519" TargetMode="External"/><Relationship Id="rId5" Type="http://schemas.openxmlformats.org/officeDocument/2006/relationships/hyperlink" Target="https://ilegis.ro/oficiale/index/act/276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7</cp:revision>
  <cp:lastPrinted>2026-04-17T05:39:00Z</cp:lastPrinted>
  <dcterms:created xsi:type="dcterms:W3CDTF">2026-04-17T05:21:00Z</dcterms:created>
  <dcterms:modified xsi:type="dcterms:W3CDTF">2026-04-21T07:59:00Z</dcterms:modified>
</cp:coreProperties>
</file>