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CED3" w14:textId="77777777" w:rsidR="00EE2947" w:rsidRDefault="00EE2947" w:rsidP="00EE2947">
      <w:pPr>
        <w:rPr>
          <w:lang w:val="ro-RO"/>
        </w:rPr>
      </w:pPr>
      <w:r>
        <w:rPr>
          <w:lang w:val="ro-RO"/>
        </w:rPr>
        <w:t xml:space="preserve">Nădrag                                                                                                                                                             </w:t>
      </w:r>
    </w:p>
    <w:p w14:paraId="04B13B77" w14:textId="77777777" w:rsidR="00EE2947" w:rsidRDefault="00EE2947" w:rsidP="00EE2947">
      <w:pPr>
        <w:tabs>
          <w:tab w:val="left" w:pos="7797"/>
        </w:tabs>
        <w:rPr>
          <w:lang w:val="ro-RO"/>
        </w:rPr>
      </w:pPr>
      <w:r>
        <w:rPr>
          <w:lang w:val="ro-RO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42EA4C" w14:textId="77777777" w:rsidR="00EE2947" w:rsidRDefault="00EE2947" w:rsidP="00EE2947">
      <w:pPr>
        <w:rPr>
          <w:lang w:val="ro-RO"/>
        </w:rPr>
      </w:pP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</w:p>
    <w:p w14:paraId="08232394" w14:textId="77777777" w:rsidR="00EE2947" w:rsidRDefault="00EE2947" w:rsidP="00EE2947">
      <w:pPr>
        <w:rPr>
          <w:lang w:val="ro-RO"/>
        </w:rPr>
      </w:pPr>
      <w:r>
        <w:rPr>
          <w:lang w:val="ro-RO"/>
        </w:rPr>
        <w:t xml:space="preserve">Comuna Consiliul Local                                                                                  </w:t>
      </w:r>
    </w:p>
    <w:p w14:paraId="16D465D8" w14:textId="213020CD" w:rsidR="00EE2947" w:rsidRDefault="00EE2947" w:rsidP="00EE2947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</w:t>
      </w:r>
    </w:p>
    <w:p w14:paraId="6D53C56A" w14:textId="288C69F4" w:rsidR="00EE2947" w:rsidRDefault="00EE2947" w:rsidP="00EE2947">
      <w:pPr>
        <w:rPr>
          <w:b/>
          <w:lang w:val="ro-RO"/>
        </w:rPr>
      </w:pPr>
      <w:r>
        <w:rPr>
          <w:lang w:val="ro-RO"/>
        </w:rPr>
        <w:t xml:space="preserve">                                             </w:t>
      </w:r>
      <w:r>
        <w:rPr>
          <w:b/>
          <w:lang w:val="ro-RO"/>
        </w:rPr>
        <w:t xml:space="preserve">  </w:t>
      </w:r>
      <w:r w:rsidR="00442FC8">
        <w:rPr>
          <w:b/>
          <w:lang w:val="ro-RO"/>
        </w:rPr>
        <w:t xml:space="preserve">  </w:t>
      </w:r>
      <w:r>
        <w:rPr>
          <w:b/>
          <w:lang w:val="ro-RO"/>
        </w:rPr>
        <w:t>HOTĂRÂREA nr. 2</w:t>
      </w:r>
      <w:r w:rsidR="002325B5">
        <w:rPr>
          <w:b/>
          <w:lang w:val="ro-RO"/>
        </w:rPr>
        <w:t>3</w:t>
      </w:r>
    </w:p>
    <w:p w14:paraId="41C96B52" w14:textId="62EDBF9C" w:rsidR="00EE2947" w:rsidRDefault="00EE2947" w:rsidP="00EE2947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din </w:t>
      </w:r>
      <w:r w:rsidR="002325B5">
        <w:rPr>
          <w:b/>
          <w:lang w:val="ro-RO"/>
        </w:rPr>
        <w:t>15</w:t>
      </w:r>
      <w:r>
        <w:rPr>
          <w:b/>
          <w:lang w:val="ro-RO"/>
        </w:rPr>
        <w:t xml:space="preserve"> </w:t>
      </w:r>
      <w:r w:rsidR="002325B5">
        <w:rPr>
          <w:b/>
          <w:lang w:val="ro-RO"/>
        </w:rPr>
        <w:t>aprilie</w:t>
      </w:r>
      <w:r>
        <w:rPr>
          <w:b/>
          <w:lang w:val="ro-RO"/>
        </w:rPr>
        <w:t xml:space="preserve"> 202</w:t>
      </w:r>
      <w:r w:rsidR="002325B5">
        <w:rPr>
          <w:b/>
          <w:lang w:val="ro-RO"/>
        </w:rPr>
        <w:t>6</w:t>
      </w:r>
      <w:r>
        <w:rPr>
          <w:b/>
          <w:lang w:val="ro-RO"/>
        </w:rPr>
        <w:t xml:space="preserve">   </w:t>
      </w:r>
    </w:p>
    <w:p w14:paraId="6726ED59" w14:textId="2DFEC09D" w:rsidR="00EE2947" w:rsidRDefault="00EE2947" w:rsidP="00EE2947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</w:t>
      </w:r>
    </w:p>
    <w:p w14:paraId="65680155" w14:textId="3DE3EBF4" w:rsidR="00EE2947" w:rsidRDefault="00EE2947" w:rsidP="002325B5">
      <w:pPr>
        <w:jc w:val="both"/>
        <w:rPr>
          <w:lang w:val="ro-RO"/>
        </w:rPr>
      </w:pPr>
      <w:r>
        <w:rPr>
          <w:lang w:val="ro-RO"/>
        </w:rPr>
        <w:t xml:space="preserve">               Privind aprobarea casării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scoaterii din uz a unor obiecte de inventar din patrimoniul Prim</w:t>
      </w:r>
      <w:r>
        <w:t>ă</w:t>
      </w:r>
      <w:proofErr w:type="spellStart"/>
      <w:r>
        <w:rPr>
          <w:lang w:val="ro-RO"/>
        </w:rPr>
        <w:t>riei</w:t>
      </w:r>
      <w:proofErr w:type="spellEnd"/>
      <w:r>
        <w:rPr>
          <w:lang w:val="ro-RO"/>
        </w:rPr>
        <w:t xml:space="preserve"> Comunei Nădrag .</w:t>
      </w:r>
    </w:p>
    <w:p w14:paraId="62081728" w14:textId="77777777" w:rsidR="00EE2947" w:rsidRDefault="00EE2947" w:rsidP="00EE2947">
      <w:r>
        <w:rPr>
          <w:lang w:val="ro-RO"/>
        </w:rPr>
        <w:t xml:space="preserve">              Consiliul Local al comunei Nădrag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Timiş </w:t>
      </w:r>
      <w:r>
        <w:t>;</w:t>
      </w:r>
    </w:p>
    <w:p w14:paraId="6B6D4E58" w14:textId="77777777" w:rsidR="00EE2947" w:rsidRDefault="00EE2947" w:rsidP="00EE2947">
      <w:pPr>
        <w:jc w:val="both"/>
      </w:pPr>
      <w:r>
        <w:t xml:space="preserve">              Av</w:t>
      </w:r>
      <w:proofErr w:type="spellStart"/>
      <w:r>
        <w:rPr>
          <w:lang w:val="ro-RO"/>
        </w:rPr>
        <w:t>ând</w:t>
      </w:r>
      <w:proofErr w:type="spellEnd"/>
      <w:r>
        <w:rPr>
          <w:lang w:val="ro-RO"/>
        </w:rPr>
        <w:t xml:space="preserve"> în vedere că, în urma inventarierii bunurilor materiale din Patrimoniul Primăriei Comunei Nădrag, s-a constatat că unele obiecte de inventar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mijloace fixe din respectivul patrimoniu au un grad avansat de uzură fizică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morală astfel încât nu mai pot fi folosite conform </w:t>
      </w:r>
      <w:proofErr w:type="spellStart"/>
      <w:r>
        <w:rPr>
          <w:lang w:val="ro-RO"/>
        </w:rPr>
        <w:t>destinaţiei</w:t>
      </w:r>
      <w:proofErr w:type="spellEnd"/>
      <w:r>
        <w:rPr>
          <w:lang w:val="ro-RO"/>
        </w:rPr>
        <w:t xml:space="preserve"> </w:t>
      </w:r>
      <w:proofErr w:type="gramStart"/>
      <w:r>
        <w:rPr>
          <w:lang w:val="ro-RO"/>
        </w:rPr>
        <w:t xml:space="preserve">lor </w:t>
      </w:r>
      <w:r>
        <w:t>;</w:t>
      </w:r>
      <w:proofErr w:type="gramEnd"/>
    </w:p>
    <w:p w14:paraId="5B6366A0" w14:textId="25C8CAA2" w:rsidR="00EE2947" w:rsidRDefault="00EE2947" w:rsidP="00EE2947">
      <w:pPr>
        <w:jc w:val="both"/>
        <w:rPr>
          <w:rFonts w:eastAsia="SimSun"/>
          <w:lang w:val="it-IT" w:eastAsia="zh-CN"/>
        </w:rPr>
      </w:pPr>
      <w:r>
        <w:rPr>
          <w:rFonts w:eastAsia="SimSun"/>
          <w:lang w:val="it-IT" w:eastAsia="zh-CN"/>
        </w:rPr>
        <w:t xml:space="preserve">              Având în vedere referatul nr.</w:t>
      </w:r>
      <w:r w:rsidR="002325B5">
        <w:rPr>
          <w:rFonts w:eastAsia="SimSun"/>
          <w:lang w:val="it-IT" w:eastAsia="zh-CN"/>
        </w:rPr>
        <w:t>775</w:t>
      </w:r>
      <w:r>
        <w:rPr>
          <w:rFonts w:eastAsia="SimSun"/>
          <w:lang w:val="it-IT" w:eastAsia="zh-CN"/>
        </w:rPr>
        <w:t xml:space="preserve"> /</w:t>
      </w:r>
      <w:r w:rsidR="002325B5">
        <w:rPr>
          <w:rFonts w:eastAsia="SimSun"/>
          <w:lang w:val="it-IT" w:eastAsia="zh-CN"/>
        </w:rPr>
        <w:t>15</w:t>
      </w:r>
      <w:r w:rsidR="007D1D52">
        <w:rPr>
          <w:rFonts w:eastAsia="SimSun"/>
          <w:lang w:val="it-IT" w:eastAsia="zh-CN"/>
        </w:rPr>
        <w:t>.0</w:t>
      </w:r>
      <w:r w:rsidR="002325B5">
        <w:rPr>
          <w:rFonts w:eastAsia="SimSun"/>
          <w:lang w:val="it-IT" w:eastAsia="zh-CN"/>
        </w:rPr>
        <w:t>4</w:t>
      </w:r>
      <w:r w:rsidR="007D1D52">
        <w:rPr>
          <w:rFonts w:eastAsia="SimSun"/>
          <w:lang w:val="it-IT" w:eastAsia="zh-CN"/>
        </w:rPr>
        <w:t>.202</w:t>
      </w:r>
      <w:r w:rsidR="002325B5">
        <w:rPr>
          <w:rFonts w:eastAsia="SimSun"/>
          <w:lang w:val="it-IT" w:eastAsia="zh-CN"/>
        </w:rPr>
        <w:t>6</w:t>
      </w:r>
      <w:r>
        <w:rPr>
          <w:rFonts w:eastAsia="SimSun"/>
          <w:lang w:val="it-IT" w:eastAsia="zh-CN"/>
        </w:rPr>
        <w:t xml:space="preserve"> al primarului comunei Nădrag – iniţiator al proiectului de hotărâre;</w:t>
      </w:r>
    </w:p>
    <w:p w14:paraId="0F64EE41" w14:textId="3114A20D" w:rsidR="00EE2947" w:rsidRDefault="00EE2947" w:rsidP="00EE2947">
      <w:pPr>
        <w:jc w:val="both"/>
        <w:rPr>
          <w:lang w:val="ro-RO"/>
        </w:rPr>
      </w:pPr>
      <w:r>
        <w:rPr>
          <w:rFonts w:eastAsia="SimSun"/>
          <w:lang w:val="it-IT" w:eastAsia="zh-CN"/>
        </w:rPr>
        <w:t xml:space="preserve">              Av</w:t>
      </w:r>
      <w:proofErr w:type="spellStart"/>
      <w:r>
        <w:rPr>
          <w:rFonts w:eastAsia="SimSun"/>
          <w:lang w:val="ro-RO" w:eastAsia="zh-CN"/>
        </w:rPr>
        <w:t>ând</w:t>
      </w:r>
      <w:proofErr w:type="spellEnd"/>
      <w:r>
        <w:rPr>
          <w:rFonts w:eastAsia="SimSun"/>
          <w:lang w:val="ro-RO" w:eastAsia="zh-CN"/>
        </w:rPr>
        <w:t xml:space="preserve"> în vedere referatul  nr.</w:t>
      </w:r>
      <w:r w:rsidR="002325B5">
        <w:rPr>
          <w:rFonts w:eastAsia="SimSun"/>
          <w:lang w:val="ro-RO" w:eastAsia="zh-CN"/>
        </w:rPr>
        <w:t>776</w:t>
      </w:r>
      <w:r>
        <w:rPr>
          <w:rFonts w:eastAsia="SimSun"/>
          <w:lang w:val="ro-RO" w:eastAsia="zh-CN"/>
        </w:rPr>
        <w:t xml:space="preserve"> /</w:t>
      </w:r>
      <w:r w:rsidR="002325B5">
        <w:rPr>
          <w:rFonts w:eastAsia="SimSun"/>
          <w:lang w:val="ro-RO" w:eastAsia="zh-CN"/>
        </w:rPr>
        <w:t>15</w:t>
      </w:r>
      <w:r w:rsidR="007D1D52">
        <w:rPr>
          <w:rFonts w:eastAsia="SimSun"/>
          <w:lang w:val="ro-RO" w:eastAsia="zh-CN"/>
        </w:rPr>
        <w:t>.0</w:t>
      </w:r>
      <w:r w:rsidR="002325B5">
        <w:rPr>
          <w:rFonts w:eastAsia="SimSun"/>
          <w:lang w:val="ro-RO" w:eastAsia="zh-CN"/>
        </w:rPr>
        <w:t>4</w:t>
      </w:r>
      <w:r w:rsidR="007D1D52">
        <w:rPr>
          <w:rFonts w:eastAsia="SimSun"/>
          <w:lang w:val="ro-RO" w:eastAsia="zh-CN"/>
        </w:rPr>
        <w:t>.</w:t>
      </w:r>
      <w:r>
        <w:rPr>
          <w:rFonts w:eastAsia="SimSun"/>
          <w:lang w:val="ro-RO" w:eastAsia="zh-CN"/>
        </w:rPr>
        <w:t xml:space="preserve"> 202</w:t>
      </w:r>
      <w:r w:rsidR="002325B5">
        <w:rPr>
          <w:rFonts w:eastAsia="SimSun"/>
          <w:lang w:val="ro-RO" w:eastAsia="zh-CN"/>
        </w:rPr>
        <w:t>6</w:t>
      </w:r>
      <w:r>
        <w:rPr>
          <w:rFonts w:eastAsia="SimSun"/>
          <w:lang w:val="ro-RO" w:eastAsia="zh-CN"/>
        </w:rPr>
        <w:t xml:space="preserve"> al compartimentului de specialitate;</w:t>
      </w:r>
    </w:p>
    <w:p w14:paraId="2E14FD32" w14:textId="015C061B" w:rsidR="00EE2947" w:rsidRDefault="00EE2947" w:rsidP="00EE2947">
      <w:pPr>
        <w:jc w:val="both"/>
        <w:rPr>
          <w:lang w:val="it-IT"/>
        </w:rPr>
      </w:pPr>
      <w:r>
        <w:rPr>
          <w:lang w:val="it-IT"/>
        </w:rPr>
        <w:t xml:space="preserve">              Având în vedere avizul favorabil nr.</w:t>
      </w:r>
      <w:r w:rsidR="002325B5">
        <w:rPr>
          <w:lang w:val="it-IT"/>
        </w:rPr>
        <w:t>777</w:t>
      </w:r>
      <w:r>
        <w:rPr>
          <w:lang w:val="it-IT"/>
        </w:rPr>
        <w:t xml:space="preserve"> /</w:t>
      </w:r>
      <w:r w:rsidR="002325B5">
        <w:rPr>
          <w:lang w:val="it-IT"/>
        </w:rPr>
        <w:t>15</w:t>
      </w:r>
      <w:r w:rsidR="007D1D52">
        <w:rPr>
          <w:lang w:val="it-IT"/>
        </w:rPr>
        <w:t>.0</w:t>
      </w:r>
      <w:r w:rsidR="002325B5">
        <w:rPr>
          <w:lang w:val="it-IT"/>
        </w:rPr>
        <w:t>4</w:t>
      </w:r>
      <w:r w:rsidR="007D1D52">
        <w:rPr>
          <w:lang w:val="it-IT"/>
        </w:rPr>
        <w:t>.</w:t>
      </w:r>
      <w:r>
        <w:rPr>
          <w:lang w:val="it-IT"/>
        </w:rPr>
        <w:t>202</w:t>
      </w:r>
      <w:r w:rsidR="002325B5">
        <w:rPr>
          <w:lang w:val="it-IT"/>
        </w:rPr>
        <w:t>6</w:t>
      </w:r>
      <w:r>
        <w:rPr>
          <w:lang w:val="it-IT"/>
        </w:rPr>
        <w:t xml:space="preserve"> al comisiei de specialitate a Consiliului Local;</w:t>
      </w:r>
    </w:p>
    <w:p w14:paraId="764228E0" w14:textId="77777777" w:rsidR="00EE2947" w:rsidRDefault="00EE2947" w:rsidP="00EE2947">
      <w:pPr>
        <w:jc w:val="both"/>
        <w:rPr>
          <w:color w:val="000000"/>
          <w:lang w:val="ro-RO" w:eastAsia="ro-RO"/>
        </w:rPr>
      </w:pPr>
      <w:r>
        <w:rPr>
          <w:lang w:val="it-IT"/>
        </w:rPr>
        <w:t xml:space="preserve">              Având în vedere prevederile OG nr.83 din 2003  </w:t>
      </w:r>
      <w:r>
        <w:rPr>
          <w:bCs/>
          <w:color w:val="000000"/>
          <w:lang w:val="ro-RO" w:eastAsia="ro-RO"/>
        </w:rPr>
        <w:t xml:space="preserve">privind reevaluarea si amortizarea activelor fixe aflate in patrimoniul </w:t>
      </w:r>
      <w:proofErr w:type="spellStart"/>
      <w:r>
        <w:rPr>
          <w:bCs/>
          <w:color w:val="000000"/>
          <w:lang w:val="ro-RO" w:eastAsia="ro-RO"/>
        </w:rPr>
        <w:t>institutiilor</w:t>
      </w:r>
      <w:proofErr w:type="spellEnd"/>
      <w:r>
        <w:rPr>
          <w:bCs/>
          <w:color w:val="000000"/>
          <w:lang w:val="ro-RO" w:eastAsia="ro-RO"/>
        </w:rPr>
        <w:t xml:space="preserve"> publice.</w:t>
      </w:r>
    </w:p>
    <w:p w14:paraId="6326FEAD" w14:textId="77777777" w:rsidR="00EE2947" w:rsidRDefault="00EE2947" w:rsidP="00EE2947">
      <w:r>
        <w:t xml:space="preserve">          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proofErr w:type="gramStart"/>
      <w:r>
        <w:t>prevederile</w:t>
      </w:r>
      <w:proofErr w:type="spellEnd"/>
      <w:r>
        <w:t xml:space="preserve">  </w:t>
      </w:r>
      <w:proofErr w:type="spellStart"/>
      <w:r>
        <w:t>Legii</w:t>
      </w:r>
      <w:proofErr w:type="spellEnd"/>
      <w:proofErr w:type="gramEnd"/>
      <w:r>
        <w:t xml:space="preserve"> nr. 82 / 1991 </w:t>
      </w:r>
      <w:proofErr w:type="spellStart"/>
      <w:proofErr w:type="gramStart"/>
      <w:r>
        <w:t>republicată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contabilităţii</w:t>
      </w:r>
      <w:proofErr w:type="spellEnd"/>
      <w:r>
        <w:t>;</w:t>
      </w:r>
    </w:p>
    <w:p w14:paraId="6E9B7805" w14:textId="0D57B9F8" w:rsidR="002325B5" w:rsidRPr="002325B5" w:rsidRDefault="002325B5" w:rsidP="002325B5">
      <w:pPr>
        <w:jc w:val="both"/>
        <w:rPr>
          <w:lang w:val="it-IT"/>
        </w:rPr>
      </w:pPr>
      <w:r>
        <w:rPr>
          <w:lang w:val="it-IT"/>
        </w:rPr>
        <w:t xml:space="preserve">              </w:t>
      </w:r>
      <w:r w:rsidRPr="002325B5">
        <w:rPr>
          <w:lang w:val="it-IT"/>
        </w:rPr>
        <w:t xml:space="preserve">Ținând cont de faptul că anunțul referitor la elaborarea proiectului de hotărâre a fost adus la cunoștința publicului. </w:t>
      </w:r>
    </w:p>
    <w:p w14:paraId="0594F3A2" w14:textId="2954E7C3" w:rsidR="002325B5" w:rsidRDefault="002325B5" w:rsidP="002325B5">
      <w:r w:rsidRPr="002325B5">
        <w:rPr>
          <w:lang w:val="it-IT"/>
        </w:rPr>
        <w:t xml:space="preserve">           </w:t>
      </w:r>
      <w:r>
        <w:rPr>
          <w:lang w:val="it-IT"/>
        </w:rPr>
        <w:t xml:space="preserve">  </w:t>
      </w:r>
      <w:r w:rsidRPr="002325B5">
        <w:rPr>
          <w:lang w:val="it-IT"/>
        </w:rPr>
        <w:t xml:space="preserve"> Având în vedere că prezenta hotărâre este un act administrativ cu caracter normativ</w:t>
      </w:r>
    </w:p>
    <w:p w14:paraId="6A0522DD" w14:textId="77777777" w:rsidR="00EE2947" w:rsidRDefault="00EE2947" w:rsidP="00EE2947">
      <w:pPr>
        <w:spacing w:line="252" w:lineRule="auto"/>
        <w:jc w:val="both"/>
      </w:pPr>
      <w:r>
        <w:t xml:space="preserve">          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129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2) </w:t>
      </w:r>
      <w:proofErr w:type="spellStart"/>
      <w:r>
        <w:t>lit.c</w:t>
      </w:r>
      <w:proofErr w:type="spellEnd"/>
      <w:proofErr w:type="gramStart"/>
      <w:r>
        <w:t xml:space="preserve">)  </w:t>
      </w:r>
      <w:proofErr w:type="spellStart"/>
      <w:r>
        <w:t>şi</w:t>
      </w:r>
      <w:proofErr w:type="spellEnd"/>
      <w:proofErr w:type="gramEnd"/>
      <w:r>
        <w:t xml:space="preserve"> art. 139 </w:t>
      </w:r>
      <w:proofErr w:type="spellStart"/>
      <w:r>
        <w:t>alin</w:t>
      </w:r>
      <w:proofErr w:type="spellEnd"/>
      <w:r>
        <w:t xml:space="preserve">. (3) din OUG nr. 57/2019 –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>.</w:t>
      </w:r>
    </w:p>
    <w:p w14:paraId="62176754" w14:textId="77777777" w:rsidR="00EE2947" w:rsidRDefault="00EE2947" w:rsidP="00EE2947">
      <w:pPr>
        <w:rPr>
          <w:lang w:val="ro-RO"/>
        </w:rPr>
      </w:pPr>
      <w:r>
        <w:t xml:space="preserve">             </w:t>
      </w:r>
      <w:r>
        <w:rPr>
          <w:lang w:val="ro-RO"/>
        </w:rPr>
        <w:t xml:space="preserve"> În temeiul art. 196 alin .(1) lit. a) din  </w:t>
      </w:r>
      <w:r>
        <w:t xml:space="preserve">OUG nr. 57/2019 – </w:t>
      </w:r>
      <w:proofErr w:type="spellStart"/>
      <w:r>
        <w:t>Codul</w:t>
      </w:r>
      <w:proofErr w:type="spellEnd"/>
      <w:r>
        <w:t xml:space="preserve"> administrativ.  </w:t>
      </w:r>
    </w:p>
    <w:p w14:paraId="36E3E2B3" w14:textId="77777777" w:rsidR="00EE2947" w:rsidRDefault="00EE2947" w:rsidP="00EE2947">
      <w:pPr>
        <w:rPr>
          <w:lang w:val="ro-RO"/>
        </w:rPr>
      </w:pPr>
    </w:p>
    <w:p w14:paraId="4E877F9C" w14:textId="102A329A" w:rsidR="00EE2947" w:rsidRPr="002325B5" w:rsidRDefault="00EE2947" w:rsidP="00EE2947">
      <w:pPr>
        <w:rPr>
          <w:b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 xml:space="preserve">H O T Ă R Ă Ş T E </w:t>
      </w:r>
    </w:p>
    <w:p w14:paraId="3F375040" w14:textId="0AF97843" w:rsidR="00EE2947" w:rsidRDefault="00EE2947" w:rsidP="00EE2947">
      <w:pPr>
        <w:jc w:val="both"/>
        <w:rPr>
          <w:lang w:val="ro-RO"/>
        </w:rPr>
      </w:pPr>
      <w:r>
        <w:t xml:space="preserve">            </w:t>
      </w:r>
      <w:r>
        <w:rPr>
          <w:b/>
        </w:rPr>
        <w:t xml:space="preserve">Art. 1 </w:t>
      </w:r>
      <w:r>
        <w:t xml:space="preserve">Se </w:t>
      </w:r>
      <w:proofErr w:type="spellStart"/>
      <w:proofErr w:type="gramStart"/>
      <w:r>
        <w:t>aprobă</w:t>
      </w:r>
      <w:proofErr w:type="spellEnd"/>
      <w:r>
        <w:t xml:space="preserve">  </w:t>
      </w:r>
      <w:proofErr w:type="spellStart"/>
      <w:r>
        <w:t>casarea</w:t>
      </w:r>
      <w:proofErr w:type="spellEnd"/>
      <w:proofErr w:type="gramEnd"/>
      <w:r>
        <w:t xml:space="preserve"> 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scoaterea</w:t>
      </w:r>
      <w:proofErr w:type="spellEnd"/>
      <w:r>
        <w:t xml:space="preserve"> din </w:t>
      </w:r>
      <w:proofErr w:type="spellStart"/>
      <w:r>
        <w:t>uz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obiecte</w:t>
      </w:r>
      <w:proofErr w:type="spellEnd"/>
      <w:r>
        <w:t xml:space="preserve"> de </w:t>
      </w:r>
      <w:proofErr w:type="spellStart"/>
      <w:r>
        <w:t>inventar</w:t>
      </w:r>
      <w:proofErr w:type="spellEnd"/>
      <w:r>
        <w:t xml:space="preserve"> </w:t>
      </w:r>
      <w:r>
        <w:rPr>
          <w:lang w:val="ro-RO"/>
        </w:rPr>
        <w:t xml:space="preserve">din patrimoniul Primăriei Comunei </w:t>
      </w:r>
      <w:proofErr w:type="gramStart"/>
      <w:r>
        <w:rPr>
          <w:lang w:val="ro-RO"/>
        </w:rPr>
        <w:t>Nădrag ,</w:t>
      </w:r>
      <w:proofErr w:type="gramEnd"/>
      <w:r>
        <w:rPr>
          <w:lang w:val="ro-RO"/>
        </w:rPr>
        <w:t xml:space="preserve"> conform Anexei la prezenta.</w:t>
      </w:r>
    </w:p>
    <w:p w14:paraId="480E7327" w14:textId="2B8939D8" w:rsidR="00EE2947" w:rsidRDefault="00EE2947" w:rsidP="00EE2947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2 </w:t>
      </w:r>
      <w:r>
        <w:rPr>
          <w:rFonts w:eastAsia="SimSun"/>
          <w:lang w:val="it-IT" w:eastAsia="zh-CN"/>
        </w:rPr>
        <w:t xml:space="preserve">Prezenta hotărâre a fost adoptată cu </w:t>
      </w:r>
      <w:r w:rsidR="00EC3AED">
        <w:rPr>
          <w:rFonts w:eastAsia="SimSun"/>
          <w:lang w:val="it-IT" w:eastAsia="zh-CN"/>
        </w:rPr>
        <w:t>1</w:t>
      </w:r>
      <w:r w:rsidR="002325B5">
        <w:rPr>
          <w:rFonts w:eastAsia="SimSun"/>
          <w:lang w:val="it-IT" w:eastAsia="zh-CN"/>
        </w:rPr>
        <w:t>0</w:t>
      </w:r>
      <w:r>
        <w:rPr>
          <w:rFonts w:eastAsia="SimSun"/>
          <w:lang w:val="it-IT" w:eastAsia="zh-CN"/>
        </w:rPr>
        <w:t xml:space="preserve"> voturi pentru,</w:t>
      </w:r>
      <w:r w:rsidR="002325B5">
        <w:rPr>
          <w:rFonts w:eastAsia="SimSun"/>
          <w:lang w:val="it-IT" w:eastAsia="zh-CN"/>
        </w:rPr>
        <w:t xml:space="preserve"> 0 abțineri, 0 voturi împotrivă</w:t>
      </w:r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prezenti</w:t>
      </w:r>
      <w:proofErr w:type="spellEnd"/>
      <w:r w:rsidR="00EC3AED">
        <w:t xml:space="preserve"> </w:t>
      </w:r>
      <w:proofErr w:type="spellStart"/>
      <w:r>
        <w:t>toti</w:t>
      </w:r>
      <w:proofErr w:type="spellEnd"/>
      <w:r>
        <w:t xml:space="preserve">  </w:t>
      </w:r>
      <w:proofErr w:type="spellStart"/>
      <w:r>
        <w:t>cei</w:t>
      </w:r>
      <w:proofErr w:type="spellEnd"/>
      <w:r>
        <w:t xml:space="preserve"> 11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consiliului</w:t>
      </w:r>
      <w:proofErr w:type="spellEnd"/>
      <w:r>
        <w:t xml:space="preserve"> local. </w:t>
      </w:r>
    </w:p>
    <w:p w14:paraId="6D647914" w14:textId="77777777" w:rsidR="00EE2947" w:rsidRDefault="00EE2947" w:rsidP="00EE2947"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3  </w:t>
      </w:r>
      <w:r>
        <w:rPr>
          <w:lang w:val="ro-RO"/>
        </w:rPr>
        <w:t xml:space="preserve">Prezenta hotărâre se comunică </w:t>
      </w:r>
      <w:r>
        <w:t>:</w:t>
      </w:r>
    </w:p>
    <w:p w14:paraId="4285F345" w14:textId="77777777" w:rsidR="00EE2947" w:rsidRDefault="00EE2947" w:rsidP="00EE2947">
      <w:pPr>
        <w:numPr>
          <w:ilvl w:val="0"/>
          <w:numId w:val="1"/>
        </w:numPr>
        <w:rPr>
          <w:lang w:val="ro-RO"/>
        </w:rPr>
      </w:pPr>
      <w:proofErr w:type="spellStart"/>
      <w:r>
        <w:t>Instituţiei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jude</w:t>
      </w:r>
      <w:r>
        <w:rPr>
          <w:lang w:val="ro-RO"/>
        </w:rPr>
        <w:t>ţ</w:t>
      </w:r>
      <w:proofErr w:type="spellEnd"/>
      <w:r>
        <w:rPr>
          <w:lang w:val="ro-RO"/>
        </w:rPr>
        <w:t xml:space="preserve"> </w:t>
      </w:r>
      <w:proofErr w:type="spellStart"/>
      <w:proofErr w:type="gramStart"/>
      <w:r>
        <w:rPr>
          <w:lang w:val="ro-RO"/>
        </w:rPr>
        <w:t>Timiş</w:t>
      </w:r>
      <w:proofErr w:type="spellEnd"/>
      <w:r>
        <w:rPr>
          <w:lang w:val="ro-RO"/>
        </w:rPr>
        <w:t xml:space="preserve"> .</w:t>
      </w:r>
      <w:proofErr w:type="gramEnd"/>
    </w:p>
    <w:p w14:paraId="27D27369" w14:textId="77777777" w:rsidR="00EE2947" w:rsidRDefault="00EE2947" w:rsidP="00EE2947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Primarului Comunei Nădrag</w:t>
      </w:r>
    </w:p>
    <w:p w14:paraId="4FA258B6" w14:textId="77777777" w:rsidR="00EE2947" w:rsidRDefault="00EE2947" w:rsidP="00EE2947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Contabilitate</w:t>
      </w:r>
    </w:p>
    <w:p w14:paraId="74B410F6" w14:textId="0C7BE3CF" w:rsidR="00EE2947" w:rsidRPr="00EE2947" w:rsidRDefault="00EE2947" w:rsidP="00EE2947">
      <w:pPr>
        <w:numPr>
          <w:ilvl w:val="0"/>
          <w:numId w:val="1"/>
        </w:numPr>
        <w:rPr>
          <w:lang w:val="ro-RO"/>
        </w:rPr>
      </w:pPr>
      <w:proofErr w:type="spellStart"/>
      <w:r>
        <w:rPr>
          <w:lang w:val="ro-RO"/>
        </w:rPr>
        <w:t>Afişare</w:t>
      </w:r>
      <w:proofErr w:type="spellEnd"/>
      <w:r>
        <w:rPr>
          <w:lang w:val="ro-RO"/>
        </w:rPr>
        <w:t>.</w:t>
      </w:r>
    </w:p>
    <w:p w14:paraId="3AFBA87A" w14:textId="77777777" w:rsidR="00EE2947" w:rsidRDefault="00EE2947" w:rsidP="00EE2947">
      <w:pPr>
        <w:rPr>
          <w:lang w:val="ro-RO"/>
        </w:rPr>
      </w:pPr>
    </w:p>
    <w:p w14:paraId="637B1494" w14:textId="77777777" w:rsidR="00EE2947" w:rsidRDefault="00EE2947" w:rsidP="00EE2947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</w:t>
      </w:r>
    </w:p>
    <w:p w14:paraId="03D15DD1" w14:textId="77777777" w:rsidR="00EE2947" w:rsidRDefault="00EE2947" w:rsidP="00EE2947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</w:t>
      </w:r>
      <w:proofErr w:type="spellStart"/>
      <w:r>
        <w:rPr>
          <w:lang w:val="ro-RO"/>
        </w:rPr>
        <w:t>Preşedinte</w:t>
      </w:r>
      <w:proofErr w:type="spellEnd"/>
      <w:r>
        <w:rPr>
          <w:lang w:val="ro-RO"/>
        </w:rPr>
        <w:t xml:space="preserve"> şedinţă</w:t>
      </w:r>
    </w:p>
    <w:p w14:paraId="111329A4" w14:textId="24591424" w:rsidR="00EE2947" w:rsidRDefault="00EE2947" w:rsidP="00EE2947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</w:t>
      </w:r>
      <w:r w:rsidR="00EC3AED">
        <w:rPr>
          <w:lang w:val="ro-RO"/>
        </w:rPr>
        <w:t xml:space="preserve">        </w:t>
      </w:r>
      <w:r w:rsidR="006C0C18">
        <w:rPr>
          <w:lang w:val="ro-RO"/>
        </w:rPr>
        <w:t>Ana Vasile</w:t>
      </w:r>
      <w:r w:rsidR="0017488B">
        <w:rPr>
          <w:lang w:val="ro-RO"/>
        </w:rPr>
        <w:t xml:space="preserve"> </w:t>
      </w:r>
    </w:p>
    <w:p w14:paraId="273129CF" w14:textId="77777777" w:rsidR="00EE2947" w:rsidRDefault="00EE2947" w:rsidP="00EE2947">
      <w:pPr>
        <w:rPr>
          <w:lang w:val="ro-RO"/>
        </w:rPr>
      </w:pPr>
    </w:p>
    <w:p w14:paraId="30CB470C" w14:textId="06A74A19" w:rsidR="00FD0999" w:rsidRPr="00EE2947" w:rsidRDefault="00EE2947" w:rsidP="00EE2947">
      <w:pPr>
        <w:jc w:val="both"/>
        <w:rPr>
          <w:lang w:val="ro-RO"/>
        </w:rPr>
      </w:pPr>
      <w:r>
        <w:rPr>
          <w:lang w:val="ro-RO"/>
        </w:rPr>
        <w:t>Contrasemnează secretar general : Wagner Dan Antoniu</w:t>
      </w:r>
    </w:p>
    <w:sectPr w:rsidR="00FD0999" w:rsidRPr="00EE2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 w16cid:durableId="87754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B3"/>
    <w:rsid w:val="0017488B"/>
    <w:rsid w:val="002325B5"/>
    <w:rsid w:val="00442FC8"/>
    <w:rsid w:val="004F453B"/>
    <w:rsid w:val="00595401"/>
    <w:rsid w:val="006C0C18"/>
    <w:rsid w:val="007178B3"/>
    <w:rsid w:val="007D1D52"/>
    <w:rsid w:val="007E2BEE"/>
    <w:rsid w:val="00A949F4"/>
    <w:rsid w:val="00EC3AED"/>
    <w:rsid w:val="00EE2947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EDA3"/>
  <w15:chartTrackingRefBased/>
  <w15:docId w15:val="{B3B7FCB4-658D-4018-8BDA-A03B66C0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9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3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4</cp:revision>
  <cp:lastPrinted>2026-04-17T08:20:00Z</cp:lastPrinted>
  <dcterms:created xsi:type="dcterms:W3CDTF">2026-04-16T05:39:00Z</dcterms:created>
  <dcterms:modified xsi:type="dcterms:W3CDTF">2026-04-17T08:53:00Z</dcterms:modified>
</cp:coreProperties>
</file>