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CF26" w14:textId="439C9701" w:rsid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ânia                                                                                    </w:t>
      </w:r>
    </w:p>
    <w:p w14:paraId="6977A40B" w14:textId="6959E697" w:rsid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Timiş</w:t>
      </w:r>
      <w:r w:rsidR="008078EB">
        <w:rPr>
          <w:rFonts w:ascii="Times New Roman" w:eastAsia="Times New Roman" w:hAnsi="Times New Roman" w:cs="Times New Roman"/>
          <w:sz w:val="24"/>
          <w:szCs w:val="24"/>
        </w:rPr>
        <w:tab/>
      </w:r>
      <w:r w:rsidR="008078EB">
        <w:rPr>
          <w:rFonts w:ascii="Times New Roman" w:eastAsia="Times New Roman" w:hAnsi="Times New Roman" w:cs="Times New Roman"/>
          <w:sz w:val="24"/>
          <w:szCs w:val="24"/>
        </w:rPr>
        <w:tab/>
      </w:r>
      <w:r w:rsidR="008078EB">
        <w:rPr>
          <w:rFonts w:ascii="Times New Roman" w:eastAsia="Times New Roman" w:hAnsi="Times New Roman" w:cs="Times New Roman"/>
          <w:sz w:val="24"/>
          <w:szCs w:val="24"/>
        </w:rPr>
        <w:tab/>
      </w:r>
      <w:r w:rsidR="008078EB">
        <w:rPr>
          <w:rFonts w:ascii="Times New Roman" w:eastAsia="Times New Roman" w:hAnsi="Times New Roman" w:cs="Times New Roman"/>
          <w:sz w:val="24"/>
          <w:szCs w:val="24"/>
        </w:rPr>
        <w:tab/>
      </w:r>
      <w:r w:rsidR="008078EB">
        <w:rPr>
          <w:rFonts w:ascii="Times New Roman" w:eastAsia="Times New Roman" w:hAnsi="Times New Roman" w:cs="Times New Roman"/>
          <w:sz w:val="24"/>
          <w:szCs w:val="24"/>
        </w:rPr>
        <w:tab/>
      </w:r>
      <w:r w:rsidR="008078EB">
        <w:rPr>
          <w:rFonts w:ascii="Times New Roman" w:eastAsia="Times New Roman" w:hAnsi="Times New Roman" w:cs="Times New Roman"/>
          <w:sz w:val="24"/>
          <w:szCs w:val="24"/>
        </w:rPr>
        <w:tab/>
      </w:r>
      <w:r w:rsidR="008078E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2DDD1F86" w14:textId="77777777" w:rsid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Comuna Nădrag                                                                                                                                                                                                              </w:t>
      </w:r>
    </w:p>
    <w:p w14:paraId="170F363E" w14:textId="77777777" w:rsid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Consiliul Local                                                                                                                                                                              </w:t>
      </w:r>
    </w:p>
    <w:p w14:paraId="3DA0A4D7" w14:textId="77777777" w:rsid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3386716E" w14:textId="77777777" w:rsidR="00385945" w:rsidRDefault="005D1EF2" w:rsidP="0038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HOTĂRÂRE</w:t>
      </w:r>
      <w:r w:rsidR="00385945">
        <w:rPr>
          <w:rFonts w:ascii="Times New Roman" w:eastAsia="Times New Roman" w:hAnsi="Times New Roman" w:cs="Times New Roman"/>
          <w:b/>
          <w:sz w:val="24"/>
          <w:szCs w:val="24"/>
        </w:rPr>
        <w:t>A nr. 90</w:t>
      </w:r>
    </w:p>
    <w:p w14:paraId="6C419E99" w14:textId="2148BD87" w:rsidR="00385945" w:rsidRDefault="00385945" w:rsidP="0038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din 25 noiembrie 2025</w:t>
      </w:r>
    </w:p>
    <w:p w14:paraId="048FD7FA" w14:textId="05D1B5D3" w:rsidR="005D1EF2" w:rsidRDefault="005D1EF2" w:rsidP="005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1D5D3F87" w14:textId="77777777" w:rsidR="005D1EF2" w:rsidRDefault="005D1EF2" w:rsidP="005D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1D5AF03E" w14:textId="33B2EEBF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Privind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achiziţionarea </w:t>
      </w:r>
      <w:r>
        <w:rPr>
          <w:rFonts w:ascii="Times New Roman" w:hAnsi="Times New Roman" w:cs="Times New Roman"/>
          <w:sz w:val="24"/>
          <w:szCs w:val="24"/>
        </w:rPr>
        <w:t xml:space="preserve"> unui </w:t>
      </w:r>
      <w:r w:rsidR="003F55B5">
        <w:rPr>
          <w:rFonts w:ascii="Times New Roman" w:hAnsi="Times New Roman" w:cs="Times New Roman"/>
          <w:sz w:val="24"/>
          <w:szCs w:val="24"/>
        </w:rPr>
        <w:t xml:space="preserve">motor ventilator pentru centrala termică de la internatul </w:t>
      </w:r>
      <w:r w:rsidR="003F55B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Liceului Tehnologic </w:t>
      </w:r>
      <w:r w:rsidR="003F55B5" w:rsidRPr="003F55B5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="003F55B5">
        <w:rPr>
          <w:rFonts w:ascii="Times New Roman" w:eastAsia="Times New Roman" w:hAnsi="Times New Roman" w:cs="Times New Roman"/>
          <w:sz w:val="24"/>
          <w:szCs w:val="24"/>
          <w:lang w:val="it-IT"/>
        </w:rPr>
        <w:t>Traian Grozăvescu Nădrag</w:t>
      </w:r>
      <w:r w:rsidR="003F55B5" w:rsidRPr="005D1EF2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="003F55B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44BF37F7" w14:textId="77777777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D2D678" w14:textId="77777777" w:rsidR="005D1EF2" w:rsidRDefault="005D1EF2" w:rsidP="005D1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AAE56" w14:textId="77777777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Consiliul Local al comunei Nădrag judeţul Timiş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79221A68" w14:textId="7FDE7E2C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Având în vedere adresa Liceului Tehnologic </w:t>
      </w:r>
      <w:r w:rsidR="003F55B5" w:rsidRPr="003F55B5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Traian Grozăvescu Nădrag</w:t>
      </w:r>
      <w:r w:rsidRPr="005D1EF2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prin  care solicită un motor pentru ventilatorul centralei termice de la internatul unității de învățămât, necesar  înlocuirii celui defect. Ținând cont de necesitatea chiziționării urgente a respectivului motor, pentru a se asigura căldura necesară elevilor cazați în internat în sezonul rece aflat în curs.    </w:t>
      </w:r>
    </w:p>
    <w:p w14:paraId="5D808084" w14:textId="7B8DD169" w:rsidR="005D1EF2" w:rsidRDefault="005D1EF2" w:rsidP="005D1EF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 Având  în vedere referatul nr. 2749 /21.11.2025 al primarului comunei Nădrag – iniţiator al proiectului de hotărâre;</w:t>
      </w:r>
    </w:p>
    <w:p w14:paraId="25CF2158" w14:textId="5EE70FE4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 Av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ând în vedere referatul  nr. 2750 / 21.11.2025 al compartimentului de specialitate;</w:t>
      </w:r>
    </w:p>
    <w:p w14:paraId="163EFB32" w14:textId="5F8EF1A0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Având în vedere avizul favorabil nr. 2751 / 21.11.2025 al comisiei de specialitate a Consiliului Local;</w:t>
      </w:r>
    </w:p>
    <w:p w14:paraId="093778EC" w14:textId="77777777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Ţinând cont că suma necesară a fost prevăzută în bugetul de venituri şi cheltuieli pe anul 2025.</w:t>
      </w:r>
    </w:p>
    <w:p w14:paraId="30269B5A" w14:textId="0BFE1C3A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Având în vedere că  valoarea produsul</w:t>
      </w:r>
      <w:r w:rsidR="00C50AB2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 ce urmează a fi achiziţionat  se încadrează în suma prevăzută la art. 7 alin. (5) din Legea nr. 98/2016 privind achiziţiile publice, sumă pentru care se permite achiziţia directă fără licitaţie;</w:t>
      </w:r>
    </w:p>
    <w:p w14:paraId="54228637" w14:textId="77777777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Ținând cont de faptul că anunțul referitor la elaborarea proiectului de hotărâre a fost adus la cunoștința publicului. </w:t>
      </w:r>
    </w:p>
    <w:p w14:paraId="4B83C080" w14:textId="77777777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Având în vedere că prezenta hotărâre este un act administrativ cu caracter normativ.</w:t>
      </w:r>
    </w:p>
    <w:p w14:paraId="187CC425" w14:textId="3A0E01F4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 temeiul prevederilor art. 129 al.(7) lit. a)   precum  şi art. 139 alin. (1) din OUG nr. 57/2019 – Codul administrativ.</w:t>
      </w:r>
    </w:p>
    <w:p w14:paraId="057D8A86" w14:textId="77777777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 temeiul art. 196 alin .(1) lit. a) din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OUG nr. 57/2019 – Codul administrativ.</w:t>
      </w:r>
    </w:p>
    <w:p w14:paraId="3C37EA4E" w14:textId="77777777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2491F2" w14:textId="77777777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</w:p>
    <w:p w14:paraId="3DFFC210" w14:textId="77777777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17C4AECA" w14:textId="53EE8FBB" w:rsidR="005D1EF2" w:rsidRP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aprobă achiziţionarea directă  fără licitaţie a </w:t>
      </w:r>
      <w:r w:rsidR="003F55B5">
        <w:rPr>
          <w:rFonts w:ascii="Times New Roman" w:hAnsi="Times New Roman" w:cs="Times New Roman"/>
          <w:sz w:val="24"/>
          <w:szCs w:val="24"/>
        </w:rPr>
        <w:t xml:space="preserve">unui motor ventilator pentru centrala termică de la internatul </w:t>
      </w:r>
      <w:r w:rsidR="003F55B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Liceului Tehnologic </w:t>
      </w:r>
      <w:r w:rsidR="003F55B5" w:rsidRPr="003F55B5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="003F55B5">
        <w:rPr>
          <w:rFonts w:ascii="Times New Roman" w:eastAsia="Times New Roman" w:hAnsi="Times New Roman" w:cs="Times New Roman"/>
          <w:sz w:val="24"/>
          <w:szCs w:val="24"/>
          <w:lang w:val="it-IT"/>
        </w:rPr>
        <w:t>Traian Grozăvescu Nădrag</w:t>
      </w:r>
      <w:r w:rsidR="003F55B5" w:rsidRPr="005D1EF2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="003F55B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F724017" w14:textId="1314A6AB" w:rsidR="005D1EF2" w:rsidRPr="00426F24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 2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Prezenta hotărâre a fost adoptată cu </w:t>
      </w:r>
      <w:r w:rsidR="003F55B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F24">
        <w:rPr>
          <w:rFonts w:ascii="Times New Roman" w:eastAsia="Times New Roman" w:hAnsi="Times New Roman" w:cs="Times New Roman"/>
          <w:sz w:val="24"/>
          <w:szCs w:val="24"/>
        </w:rPr>
        <w:t>voturi pentru, fiind prezenti  to</w:t>
      </w:r>
      <w:r>
        <w:rPr>
          <w:rFonts w:ascii="Times New Roman" w:eastAsia="Times New Roman" w:hAnsi="Times New Roman" w:cs="Times New Roman"/>
          <w:sz w:val="24"/>
          <w:szCs w:val="24"/>
        </w:rPr>
        <w:t>ţi</w:t>
      </w:r>
      <w:r w:rsidRPr="00426F24">
        <w:rPr>
          <w:rFonts w:ascii="Times New Roman" w:eastAsia="Times New Roman" w:hAnsi="Times New Roman" w:cs="Times New Roman"/>
          <w:sz w:val="24"/>
          <w:szCs w:val="24"/>
        </w:rPr>
        <w:t xml:space="preserve"> cei 11 membri ai consiliului local.</w:t>
      </w:r>
    </w:p>
    <w:p w14:paraId="0D11A1DA" w14:textId="77777777" w:rsidR="005D1EF2" w:rsidRDefault="005D1EF2" w:rsidP="005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 3   </w:t>
      </w:r>
      <w:r>
        <w:rPr>
          <w:rFonts w:ascii="Times New Roman" w:eastAsia="Times New Roman" w:hAnsi="Times New Roman" w:cs="Times New Roman"/>
          <w:sz w:val="24"/>
          <w:szCs w:val="24"/>
        </w:rPr>
        <w:t>Prezenta hotărâre se comunică :</w:t>
      </w:r>
    </w:p>
    <w:p w14:paraId="787AE675" w14:textId="77777777" w:rsidR="005D1EF2" w:rsidRDefault="005D1EF2" w:rsidP="005D1EF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Instituţiei Prefectului judeţ Timiş .</w:t>
      </w:r>
    </w:p>
    <w:p w14:paraId="1DE81489" w14:textId="77777777" w:rsidR="005D1EF2" w:rsidRDefault="005D1EF2" w:rsidP="005D1EF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Primarului comunei Nădrag</w:t>
      </w:r>
    </w:p>
    <w:p w14:paraId="6B689353" w14:textId="77777777" w:rsidR="005D1EF2" w:rsidRDefault="005D1EF2" w:rsidP="005D1EF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Contabilitate</w:t>
      </w:r>
    </w:p>
    <w:p w14:paraId="25E8C2E7" w14:textId="77777777" w:rsidR="005D1EF2" w:rsidRDefault="005D1EF2" w:rsidP="005D1EF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Afişare.</w:t>
      </w:r>
    </w:p>
    <w:p w14:paraId="609A3475" w14:textId="77777777" w:rsidR="00385945" w:rsidRDefault="005D1EF2" w:rsidP="00385945">
      <w:pPr>
        <w:spacing w:after="0" w:line="240" w:lineRule="auto"/>
        <w:ind w:left="7200" w:right="4"/>
        <w:jc w:val="both"/>
        <w:rPr>
          <w:rFonts w:ascii="Times New Roman" w:eastAsia="SimSun" w:hAnsi="Times New Roman"/>
          <w:kern w:val="2"/>
          <w:sz w:val="24"/>
          <w:szCs w:val="24"/>
          <w:lang w:val="en-US" w:eastAsia="zh-CN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385945">
        <w:rPr>
          <w:rFonts w:ascii="Times New Roman" w:eastAsia="SimSun" w:hAnsi="Times New Roman"/>
          <w:kern w:val="2"/>
          <w:sz w:val="24"/>
          <w:szCs w:val="24"/>
          <w:lang w:val="en-US" w:eastAsia="zh-CN"/>
          <w14:ligatures w14:val="standardContextual"/>
        </w:rPr>
        <w:t>Preșesinte ședință</w:t>
      </w:r>
    </w:p>
    <w:p w14:paraId="26351217" w14:textId="3C13F432" w:rsidR="00385945" w:rsidRPr="00385945" w:rsidRDefault="00385945" w:rsidP="0038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9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385945">
        <w:rPr>
          <w:rFonts w:ascii="Times New Roman" w:eastAsia="SimSun" w:hAnsi="Times New Roman" w:cs="Times New Roman"/>
          <w:kern w:val="2"/>
          <w:sz w:val="24"/>
          <w:szCs w:val="24"/>
          <w:lang w:val="fr-FR" w:eastAsia="zh-CN"/>
          <w14:ligatures w14:val="standardContextual"/>
        </w:rPr>
        <w:t>Schöner Emil-Alexandru</w:t>
      </w:r>
      <w:r w:rsidRPr="003859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6D89D32F" w14:textId="648BF33C" w:rsidR="005D1EF2" w:rsidRPr="00385945" w:rsidRDefault="00385945" w:rsidP="0038594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85945">
        <w:rPr>
          <w:rFonts w:ascii="Times New Roman" w:eastAsia="SimSun" w:hAnsi="Times New Roman" w:cs="Times New Roman"/>
          <w:sz w:val="24"/>
          <w:szCs w:val="24"/>
          <w:lang w:eastAsia="zh-CN"/>
        </w:rPr>
        <w:t>Contrasemnează secretar general : Wagner Dan Antoniu</w:t>
      </w:r>
      <w:r w:rsidR="005D1EF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sectPr w:rsidR="005D1EF2" w:rsidRPr="00385945" w:rsidSect="00426F24">
      <w:pgSz w:w="12240" w:h="15840"/>
      <w:pgMar w:top="96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0982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58"/>
    <w:rsid w:val="00385945"/>
    <w:rsid w:val="003F55B5"/>
    <w:rsid w:val="00426F24"/>
    <w:rsid w:val="004C5BF4"/>
    <w:rsid w:val="00595401"/>
    <w:rsid w:val="005D1EF2"/>
    <w:rsid w:val="007E3260"/>
    <w:rsid w:val="008078EB"/>
    <w:rsid w:val="009C4624"/>
    <w:rsid w:val="00A949F4"/>
    <w:rsid w:val="00C50AB2"/>
    <w:rsid w:val="00CF4C3B"/>
    <w:rsid w:val="00F32958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2F4B"/>
  <w15:chartTrackingRefBased/>
  <w15:docId w15:val="{BED3628C-7801-4797-AD02-701F4687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F2"/>
    <w:pPr>
      <w:spacing w:line="252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3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3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329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3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329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3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3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3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3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32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32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32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3295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3295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329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329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329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329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3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3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3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3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3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329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329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3295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32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3295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32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6</cp:revision>
  <dcterms:created xsi:type="dcterms:W3CDTF">2025-11-27T07:12:00Z</dcterms:created>
  <dcterms:modified xsi:type="dcterms:W3CDTF">2025-12-29T08:28:00Z</dcterms:modified>
</cp:coreProperties>
</file>