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Romania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Judetul Timis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Comuna Nadrag</w:t>
      </w:r>
    </w:p>
    <w:p>
      <w:pPr>
        <w:pStyle w:val="Corp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Primar </w:t>
      </w:r>
    </w:p>
    <w:p>
      <w:pPr>
        <w:pStyle w:val="heading 2"/>
        <w:spacing w:line="276" w:lineRule="auto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  DISPOZITIA NR </w:t>
      </w:r>
      <w:r>
        <w:rPr>
          <w:sz w:val="24"/>
          <w:szCs w:val="24"/>
          <w:rtl w:val="0"/>
          <w:lang w:val="en-US"/>
        </w:rPr>
        <w:t xml:space="preserve">115 </w:t>
      </w:r>
    </w:p>
    <w:p>
      <w:pPr>
        <w:pStyle w:val="heading 2"/>
        <w:spacing w:line="276" w:lineRule="auto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                                                            Din 26.09.2025</w:t>
      </w:r>
      <w:r>
        <w:rPr>
          <w:sz w:val="24"/>
          <w:szCs w:val="24"/>
          <w:rtl w:val="0"/>
          <w:lang w:val="it-IT"/>
        </w:rPr>
        <w:t xml:space="preserve"> 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Privind acordarea indemniza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ţ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iei lunare persoanei cu handicap  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STIRBU GEORGE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 CNP  </w:t>
      </w:r>
      <w:bookmarkStart w:name="_Hlk153521120" w:id="0"/>
      <w:r>
        <w:rPr>
          <w:rFonts w:ascii="Times New Roman" w:hAnsi="Times New Roman"/>
          <w:sz w:val="24"/>
          <w:szCs w:val="24"/>
          <w:rtl w:val="0"/>
          <w:lang w:val="it-IT"/>
        </w:rPr>
        <w:t>1691218443010</w:t>
      </w:r>
      <w:bookmarkEnd w:id="0"/>
      <w:r>
        <w:rPr>
          <w:rFonts w:ascii="Times New Roman" w:hAnsi="Times New Roman"/>
          <w:sz w:val="24"/>
          <w:szCs w:val="24"/>
          <w:rtl w:val="0"/>
          <w:lang w:val="it-IT"/>
        </w:rPr>
        <w:t>, pe luna  SEPTEMBRIE 2025</w:t>
      </w:r>
    </w:p>
    <w:p>
      <w:pPr>
        <w:pStyle w:val="Corp"/>
        <w:ind w:left="90" w:firstLine="0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it-IT"/>
        </w:rPr>
      </w:pP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           Primarul Comunei N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>drag, jude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ţ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ul Timis, </w:t>
      </w: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  <w:lang w:val="it-IT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  <w:lang w:val="it-IT"/>
        </w:rPr>
        <w:tab/>
        <w:t>Av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â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nd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î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 xml:space="preserve">n vedere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 cererea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nr. 1806/05.08.2025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, prin care dna Stirbu Rodica - CNP   asistent personal al persoanei cu handicap  Stirbu George 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sz w:val="24"/>
          <w:szCs w:val="24"/>
          <w:rtl w:val="0"/>
          <w:lang w:val="it-IT"/>
        </w:rPr>
        <w:t>CNP  a solicitat  concediu de odihn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>aferent anului 2023, aprobat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>favorabil.</w:t>
      </w:r>
    </w:p>
    <w:p>
      <w:pPr>
        <w:pStyle w:val="No Spacing"/>
        <w:ind w:firstLine="72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 temeiul prevederilor  art. 37 alin (1) lit. c), alin. (3) art.43 alin (1)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(2) din Legea 448/2006 (r) privind protec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promovarea drepturilor persoanelor cu handicap, cu modific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ulterioare; ale  art. 26 alin. (1)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(2) din HG nr. 268/2007 pentru aprobarea Normelor metodologice de aplicare a prevederilor Legii nr. 448/2006 privind protec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promovarea drepturilor persoanelor cu handicap, cu modific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ulterioare; ale art. 39 alin. 1 lit. c) coroborat cu art. 144, art. 145, art. 146 alin. 1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art. 150 din Legea nr. 53/2003 Codul Muncii, republicata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ș</w:t>
      </w:r>
      <w:r>
        <w:rPr>
          <w:rFonts w:ascii="Times New Roman" w:hAnsi="Times New Roman"/>
          <w:sz w:val="24"/>
          <w:szCs w:val="24"/>
          <w:rtl w:val="0"/>
          <w:lang w:val="en-US"/>
        </w:rPr>
        <w:t>i actualizat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; si ale art. 7  lit a)  din Legea nr. 153/2017, privind salarizarea personalului pl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>tit din fonduri  publice, cu modific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ş</w:t>
      </w:r>
      <w:r>
        <w:rPr>
          <w:rFonts w:ascii="Times New Roman" w:hAnsi="Times New Roman"/>
          <w:sz w:val="24"/>
          <w:szCs w:val="24"/>
          <w:rtl w:val="0"/>
          <w:lang w:val="en-US"/>
        </w:rPr>
        <w:t>i complet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rile ulterioare;      </w:t>
      </w:r>
    </w:p>
    <w:p>
      <w:pPr>
        <w:pStyle w:val="Corp"/>
        <w:spacing w:after="120" w:line="276" w:lineRule="auto"/>
        <w:ind w:firstLine="72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</w:rPr>
        <w:t>n temeiul art. 196, alin. (1) din OUG nr.57/2019-Codul Administrativ</w:t>
      </w:r>
    </w:p>
    <w:p>
      <w:pPr>
        <w:pStyle w:val="Corp"/>
        <w:spacing w:after="120" w:line="276" w:lineRule="auto"/>
        <w:ind w:left="90" w:firstLine="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  <w:u w:val="single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D I S P U N: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Art.1.</w:t>
      </w:r>
      <w:r>
        <w:rPr>
          <w:rFonts w:ascii="Times New Roman" w:hAnsi="Times New Roman"/>
          <w:sz w:val="24"/>
          <w:szCs w:val="24"/>
          <w:rtl w:val="0"/>
        </w:rPr>
        <w:t xml:space="preserve"> Pe perioada concediului de odihn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al asistentului personal  Stirbu Rodica  - SEPTEMBRIE 2025, se acord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indemniza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ţ</w:t>
      </w:r>
      <w:r>
        <w:rPr>
          <w:rFonts w:ascii="Times New Roman" w:hAnsi="Times New Roman"/>
          <w:sz w:val="24"/>
          <w:szCs w:val="24"/>
          <w:rtl w:val="0"/>
        </w:rPr>
        <w:t>ia lunar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>prev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ă</w:t>
      </w:r>
      <w:r>
        <w:rPr>
          <w:rFonts w:ascii="Times New Roman" w:hAnsi="Times New Roman"/>
          <w:sz w:val="24"/>
          <w:szCs w:val="24"/>
          <w:rtl w:val="0"/>
          <w:lang w:val="de-DE"/>
        </w:rPr>
        <w:t>zut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 xml:space="preserve">la art. 42 alin (4) din Legea 448/2006, persoanei cu handicap Stirbu George - CNP  1691218443010   cu domiciliul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î</w:t>
      </w:r>
      <w:r>
        <w:rPr>
          <w:rFonts w:ascii="Times New Roman" w:hAnsi="Times New Roman"/>
          <w:sz w:val="24"/>
          <w:szCs w:val="24"/>
          <w:rtl w:val="0"/>
        </w:rPr>
        <w:t xml:space="preserve">n 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com.Nadrag, str. Cornet, nr.50, jude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ţ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ul TIMI</w:t>
      </w: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Ş</w:t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identificat cu C.I. seria TZ nr. 193631;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2</w:t>
      </w:r>
      <w:r>
        <w:rPr>
          <w:rFonts w:ascii="Times New Roman" w:hAnsi="Times New Roman"/>
          <w:sz w:val="24"/>
          <w:szCs w:val="24"/>
          <w:u w:val="single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it-IT"/>
        </w:rPr>
        <w:t>Cuantumul indemniza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ţ</w:t>
      </w:r>
      <w:r>
        <w:rPr>
          <w:rFonts w:ascii="Times New Roman" w:hAnsi="Times New Roman"/>
          <w:sz w:val="24"/>
          <w:szCs w:val="24"/>
          <w:rtl w:val="0"/>
          <w:lang w:val="it-IT"/>
        </w:rPr>
        <w:t>iei lunare prev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>zut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la art. 1 este de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2574 lei</w:t>
      </w:r>
      <w:r>
        <w:rPr>
          <w:rFonts w:ascii="Times New Roman" w:hAnsi="Times New Roman"/>
          <w:sz w:val="24"/>
          <w:szCs w:val="24"/>
          <w:rtl w:val="0"/>
          <w:lang w:val="it-IT"/>
        </w:rPr>
        <w:t>, stabilit potrivit prevederilor legale care reglementeaz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ă </w:t>
      </w:r>
      <w:r>
        <w:rPr>
          <w:rFonts w:ascii="Times New Roman" w:hAnsi="Times New Roman"/>
          <w:sz w:val="24"/>
          <w:szCs w:val="24"/>
          <w:rtl w:val="0"/>
          <w:lang w:val="it-IT"/>
        </w:rPr>
        <w:t>nivelul de salarizare a personalului pl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tit din fonduri publice.  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3</w:t>
      </w:r>
      <w:r>
        <w:rPr>
          <w:rFonts w:ascii="Times New Roman" w:hAnsi="Times New Roman"/>
          <w:sz w:val="24"/>
          <w:szCs w:val="24"/>
          <w:u w:val="single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Plata indemniza</w:t>
      </w:r>
      <w:r>
        <w:rPr>
          <w:rFonts w:ascii="Times New Roman" w:hAnsi="Times New Roman" w:hint="default"/>
          <w:sz w:val="24"/>
          <w:szCs w:val="24"/>
          <w:rtl w:val="0"/>
        </w:rPr>
        <w:t>ţ</w:t>
      </w:r>
      <w:r>
        <w:rPr>
          <w:rFonts w:ascii="Times New Roman" w:hAnsi="Times New Roman"/>
          <w:sz w:val="24"/>
          <w:szCs w:val="24"/>
          <w:rtl w:val="0"/>
        </w:rPr>
        <w:t>iei se face pe stat de plat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  <w:lang w:val="it-IT"/>
        </w:rPr>
        <w:t>, la casieria Prim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riei Comunei Nadrag</w:t>
      </w:r>
    </w:p>
    <w:p>
      <w:pPr>
        <w:pStyle w:val="Corp"/>
        <w:spacing w:after="120" w:line="276" w:lineRule="auto"/>
        <w:ind w:left="86" w:firstLine="63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4.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</w:rPr>
        <w:t>Prezenta dispozi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</w:rPr>
        <w:t xml:space="preserve">ie are caracter individual,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mpotriva acesteia se poate face contesta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ie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termenul legal la instan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 xml:space="preserve">a de contencios administrativ, </w:t>
      </w:r>
      <w:r>
        <w:rPr>
          <w:rFonts w:ascii="Times New Roman" w:hAnsi="Times New Roman" w:hint="default"/>
          <w:sz w:val="24"/>
          <w:szCs w:val="24"/>
          <w:rtl w:val="0"/>
        </w:rPr>
        <w:t>î</w:t>
      </w:r>
      <w:r>
        <w:rPr>
          <w:rFonts w:ascii="Times New Roman" w:hAnsi="Times New Roman"/>
          <w:sz w:val="24"/>
          <w:szCs w:val="24"/>
          <w:rtl w:val="0"/>
        </w:rPr>
        <w:t>n conformitate cu prevederile Legii contenciosului administrativ nr. 554/2004, modificat</w:t>
      </w:r>
      <w:r>
        <w:rPr>
          <w:rFonts w:ascii="Times New Roman" w:hAnsi="Times New Roman" w:hint="default"/>
          <w:sz w:val="24"/>
          <w:szCs w:val="24"/>
          <w:rtl w:val="0"/>
        </w:rPr>
        <w:t>ă ş</w:t>
      </w:r>
      <w:r>
        <w:rPr>
          <w:rFonts w:ascii="Times New Roman" w:hAnsi="Times New Roman"/>
          <w:sz w:val="24"/>
          <w:szCs w:val="24"/>
          <w:rtl w:val="0"/>
          <w:lang w:val="it-IT"/>
        </w:rPr>
        <w:t>i completat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ă </w:t>
      </w:r>
      <w:r>
        <w:rPr>
          <w:rFonts w:ascii="Times New Roman" w:hAnsi="Times New Roman"/>
          <w:sz w:val="24"/>
          <w:szCs w:val="24"/>
          <w:rtl w:val="0"/>
        </w:rPr>
        <w:t>ulterior.</w:t>
      </w:r>
    </w:p>
    <w:p>
      <w:pPr>
        <w:pStyle w:val="Corp"/>
        <w:tabs>
          <w:tab w:val="left" w:pos="270"/>
          <w:tab w:val="left" w:pos="450"/>
        </w:tabs>
        <w:spacing w:after="120" w:line="276" w:lineRule="auto"/>
        <w:ind w:left="90" w:firstLine="0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ab/>
        <w:t xml:space="preserve">    </w:t>
      </w:r>
      <w:r>
        <w:rPr>
          <w:rFonts w:ascii="Times New Roman" w:hAnsi="Times New Roman"/>
          <w:b w:val="1"/>
          <w:bCs w:val="1"/>
          <w:sz w:val="24"/>
          <w:szCs w:val="24"/>
          <w:u w:val="single"/>
          <w:rtl w:val="0"/>
        </w:rPr>
        <w:t>Art. 5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 Prezenta dispozi</w:t>
      </w:r>
      <w:r>
        <w:rPr>
          <w:rFonts w:ascii="Times New Roman" w:hAnsi="Times New Roman" w:hint="default"/>
          <w:sz w:val="24"/>
          <w:szCs w:val="24"/>
          <w:rtl w:val="0"/>
        </w:rPr>
        <w:t>ț</w:t>
      </w:r>
      <w:r>
        <w:rPr>
          <w:rFonts w:ascii="Times New Roman" w:hAnsi="Times New Roman"/>
          <w:sz w:val="24"/>
          <w:szCs w:val="24"/>
          <w:rtl w:val="0"/>
          <w:lang w:val="it-IT"/>
        </w:rPr>
        <w:t>ie se comunic</w:t>
      </w:r>
      <w:r>
        <w:rPr>
          <w:rFonts w:ascii="Times New Roman" w:hAnsi="Times New Roman" w:hint="default"/>
          <w:sz w:val="24"/>
          <w:szCs w:val="24"/>
          <w:rtl w:val="0"/>
        </w:rPr>
        <w:t>ă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No Spacing"/>
      </w:pPr>
      <w:r>
        <w:rPr>
          <w:rtl w:val="0"/>
          <w:lang w:val="en-US"/>
        </w:rPr>
        <w:t xml:space="preserve">            </w:t>
        <w:tab/>
        <w:tab/>
        <w:t>-  Institu</w:t>
      </w:r>
      <w:r>
        <w:rPr>
          <w:rtl w:val="0"/>
          <w:lang w:val="en-US"/>
        </w:rPr>
        <w:t>ț</w:t>
      </w:r>
      <w:r>
        <w:rPr>
          <w:rtl w:val="0"/>
          <w:lang w:val="en-US"/>
        </w:rPr>
        <w:t>iei Prefectului Jude</w:t>
      </w:r>
      <w:r>
        <w:rPr>
          <w:rtl w:val="0"/>
          <w:lang w:val="en-US"/>
        </w:rPr>
        <w:t>ț</w:t>
      </w:r>
      <w:r>
        <w:rPr>
          <w:rtl w:val="0"/>
          <w:lang w:val="en-US"/>
        </w:rPr>
        <w:t>ul Timi</w:t>
      </w:r>
      <w:r>
        <w:rPr>
          <w:rtl w:val="0"/>
          <w:lang w:val="en-US"/>
        </w:rPr>
        <w:t>ș</w:t>
      </w:r>
      <w:r>
        <w:rPr>
          <w:rtl w:val="0"/>
          <w:lang w:val="en-US"/>
        </w:rPr>
        <w:t>;</w:t>
      </w:r>
    </w:p>
    <w:p>
      <w:pPr>
        <w:pStyle w:val="No Spacing"/>
        <w:ind w:left="720" w:firstLine="720"/>
      </w:pPr>
      <w:r>
        <w:rPr>
          <w:rtl w:val="0"/>
          <w:lang w:val="en-US"/>
        </w:rPr>
        <w:t xml:space="preserve"> - D-nei/dlui  Stirbu George;</w:t>
      </w:r>
    </w:p>
    <w:p>
      <w:pPr>
        <w:pStyle w:val="No Spacing"/>
      </w:pPr>
      <w:r>
        <w:rPr>
          <w:rtl w:val="0"/>
          <w:lang w:val="en-US"/>
        </w:rPr>
        <w:t xml:space="preserve"> </w:t>
        <w:tab/>
        <w:tab/>
        <w:t>-  contabilitate,</w:t>
      </w:r>
    </w:p>
    <w:p>
      <w:pPr>
        <w:pStyle w:val="No Spacing"/>
      </w:pPr>
      <w:r>
        <w:rPr>
          <w:rtl w:val="0"/>
          <w:lang w:val="en-US"/>
        </w:rPr>
        <w:t xml:space="preserve"> </w:t>
        <w:tab/>
        <w:tab/>
      </w:r>
      <w:r>
        <w:rPr>
          <w:rtl w:val="0"/>
          <w:lang w:val="es-ES_tradnl"/>
        </w:rPr>
        <w:t>-  afisare</w:t>
      </w:r>
    </w:p>
    <w:p>
      <w:pPr>
        <w:pStyle w:val="No Spacing"/>
        <w:rPr>
          <w:lang w:val="es-ES_tradnl"/>
        </w:rPr>
      </w:pPr>
      <w:r>
        <w:rPr>
          <w:rtl w:val="0"/>
          <w:lang w:val="es-ES_tradnl"/>
        </w:rPr>
        <w:tab/>
        <w:tab/>
        <w:tab/>
        <w:tab/>
        <w:tab/>
        <w:tab/>
        <w:tab/>
        <w:tab/>
        <w:tab/>
        <w:tab/>
        <w:t xml:space="preserve">  PRIMAR,</w:t>
      </w:r>
    </w:p>
    <w:p>
      <w:pPr>
        <w:pStyle w:val="No Spacing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  <w:r>
        <w:rPr>
          <w:lang w:val="es-ES_tradnl"/>
        </w:rPr>
        <w:tab/>
        <w:tab/>
        <w:tab/>
        <w:tab/>
        <w:tab/>
        <w:tab/>
        <w:tab/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  <w:lang w:val="es-ES_tradnl"/>
        </w:rPr>
        <w:tab/>
        <w:tab/>
        <w:tab/>
        <w:t xml:space="preserve"> Muntean Liviu</w:t>
      </w:r>
    </w:p>
    <w:p>
      <w:pPr>
        <w:pStyle w:val="Corp"/>
        <w:tabs>
          <w:tab w:val="left" w:pos="426"/>
        </w:tabs>
        <w:spacing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es-ES_tradnl"/>
        </w:rPr>
      </w:pPr>
    </w:p>
    <w:p>
      <w:pPr>
        <w:pStyle w:val="No Spacing"/>
        <w:rPr>
          <w:rFonts w:ascii="Times New Roman" w:cs="Times New Roman" w:hAnsi="Times New Roman" w:eastAsia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rtl w:val="0"/>
          <w:lang w:val="es-ES_tradnl"/>
        </w:rPr>
        <w:t>Contrasemnat secretar general,</w:t>
      </w:r>
    </w:p>
    <w:p>
      <w:pPr>
        <w:pStyle w:val="Corp"/>
        <w:tabs>
          <w:tab w:val="left" w:pos="426"/>
        </w:tabs>
        <w:spacing w:line="276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s-ES_tradnl"/>
        </w:rPr>
        <w:t>Wagner Dan-Antoniu</w:t>
      </w:r>
    </w:p>
    <w:p>
      <w:pPr>
        <w:pStyle w:val="Corp"/>
        <w:tabs>
          <w:tab w:val="left" w:pos="426"/>
        </w:tabs>
        <w:spacing w:line="276" w:lineRule="auto"/>
        <w:jc w:val="right"/>
        <w:rPr>
          <w:b w:val="1"/>
          <w:bCs w:val="1"/>
          <w:lang w:val="fr-FR"/>
        </w:rPr>
      </w:pPr>
    </w:p>
    <w:p>
      <w:pPr>
        <w:pStyle w:val="Corp"/>
        <w:tabs>
          <w:tab w:val="left" w:pos="426"/>
        </w:tabs>
        <w:spacing w:line="276" w:lineRule="auto"/>
        <w:jc w:val="right"/>
        <w:rPr>
          <w:b w:val="1"/>
          <w:bCs w:val="1"/>
          <w:lang w:val="fr-FR"/>
        </w:rPr>
      </w:pPr>
    </w:p>
    <w:p>
      <w:pPr>
        <w:pStyle w:val="Corp"/>
        <w:tabs>
          <w:tab w:val="left" w:pos="426"/>
        </w:tabs>
        <w:spacing w:line="276" w:lineRule="auto"/>
        <w:jc w:val="right"/>
      </w:pPr>
      <w:r>
        <w:rPr>
          <w:b w:val="1"/>
          <w:bCs w:val="1"/>
          <w:rtl w:val="0"/>
          <w:lang w:val="fr-FR"/>
        </w:rPr>
        <w:t xml:space="preserve">                                                   </w:t>
      </w:r>
    </w:p>
    <w:sectPr>
      <w:headerReference w:type="default" r:id="rId4"/>
      <w:footerReference w:type="default" r:id="rId5"/>
      <w:pgSz w:w="12240" w:h="15840" w:orient="portrait"/>
      <w:pgMar w:top="567" w:right="1440" w:bottom="567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orp">
    <w:name w:val="Corp"/>
    <w:next w:val="Corp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Corp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