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406A" w14:textId="77777777" w:rsidR="00F021DB" w:rsidRDefault="00F021DB" w:rsidP="00F021DB">
      <w:pPr>
        <w:jc w:val="both"/>
        <w:rPr>
          <w:lang w:val="ro-RO"/>
        </w:rPr>
      </w:pPr>
      <w:r>
        <w:t>R</w:t>
      </w:r>
      <w:proofErr w:type="spellStart"/>
      <w:r>
        <w:rPr>
          <w:lang w:val="ro-RO"/>
        </w:rPr>
        <w:t>omânia</w:t>
      </w:r>
      <w:proofErr w:type="spellEnd"/>
      <w:r>
        <w:rPr>
          <w:lang w:val="ro-RO"/>
        </w:rPr>
        <w:t xml:space="preserve">                                                                                                                                    </w:t>
      </w:r>
    </w:p>
    <w:p w14:paraId="6F070509" w14:textId="77777777" w:rsidR="00F021DB" w:rsidRDefault="00F021DB" w:rsidP="00F021DB">
      <w:pPr>
        <w:jc w:val="both"/>
        <w:rPr>
          <w:lang w:val="ro-RO"/>
        </w:rPr>
      </w:pP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</w:p>
    <w:p w14:paraId="7B592500" w14:textId="77777777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Comuna Nădrag                                                                                                                                                         </w:t>
      </w:r>
    </w:p>
    <w:p w14:paraId="25ED5F39" w14:textId="77777777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Consiliul Local                     </w:t>
      </w:r>
    </w:p>
    <w:p w14:paraId="01A16CD1" w14:textId="1FEBB7A1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8D84AD8" w14:textId="6924491A" w:rsidR="00F021DB" w:rsidRDefault="00F021DB" w:rsidP="00F021DB">
      <w:pPr>
        <w:jc w:val="center"/>
        <w:rPr>
          <w:b/>
          <w:lang w:val="ro-RO"/>
        </w:rPr>
      </w:pPr>
      <w:r>
        <w:rPr>
          <w:b/>
          <w:lang w:val="ro-RO"/>
        </w:rPr>
        <w:t>HOTĂRÂREA  nr.7</w:t>
      </w:r>
    </w:p>
    <w:p w14:paraId="0CBC0DCD" w14:textId="3ED51061" w:rsidR="00F021DB" w:rsidRDefault="00F021DB" w:rsidP="00F021DB">
      <w:pPr>
        <w:jc w:val="center"/>
        <w:rPr>
          <w:b/>
          <w:lang w:val="ro-RO"/>
        </w:rPr>
      </w:pPr>
      <w:r>
        <w:rPr>
          <w:b/>
          <w:lang w:val="ro-RO"/>
        </w:rPr>
        <w:t>din 29 ianuarie 2025</w:t>
      </w:r>
    </w:p>
    <w:p w14:paraId="72ACB04E" w14:textId="30F0502A" w:rsidR="00F021DB" w:rsidRDefault="00F021DB" w:rsidP="00F021D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</w:t>
      </w:r>
    </w:p>
    <w:p w14:paraId="65F4A37F" w14:textId="79E62F3E" w:rsidR="00F021DB" w:rsidRDefault="00F021DB" w:rsidP="00F021DB">
      <w:pPr>
        <w:jc w:val="both"/>
        <w:rPr>
          <w:lang w:val="ro-RO"/>
        </w:rPr>
      </w:pPr>
      <w:r>
        <w:rPr>
          <w:b/>
          <w:lang w:val="ro-RO"/>
        </w:rPr>
        <w:t xml:space="preserve">           </w:t>
      </w:r>
      <w:r>
        <w:rPr>
          <w:lang w:val="ro-RO"/>
        </w:rPr>
        <w:t>Privind însușirea apartenenței la domeniul privat al Comunei Nădrag a cotelor părți, din unele imobile terenuri  extravilan</w:t>
      </w:r>
      <w:r w:rsidR="00056AF1">
        <w:rPr>
          <w:lang w:val="ro-RO"/>
        </w:rPr>
        <w:t xml:space="preserve"> sau intravilan</w:t>
      </w:r>
      <w:r>
        <w:rPr>
          <w:lang w:val="ro-RO"/>
        </w:rPr>
        <w:t>,  situate în Comuna Nădrag, zona Lunca, asupra cărora este înscris  provizoriu în cartea funciară dreptul de proprietate a UAT Comuna Nădrag.</w:t>
      </w:r>
    </w:p>
    <w:p w14:paraId="75312ACE" w14:textId="77777777" w:rsidR="00F021DB" w:rsidRDefault="00F021DB" w:rsidP="00F021DB">
      <w:pPr>
        <w:jc w:val="both"/>
        <w:rPr>
          <w:b/>
          <w:lang w:val="ro-RO"/>
        </w:rPr>
      </w:pPr>
    </w:p>
    <w:p w14:paraId="7A4421B6" w14:textId="77777777" w:rsidR="00F021DB" w:rsidRDefault="00F021DB" w:rsidP="00F021DB">
      <w:pPr>
        <w:jc w:val="both"/>
        <w:rPr>
          <w:lang w:val="it-IT"/>
        </w:rPr>
      </w:pPr>
      <w:r>
        <w:rPr>
          <w:lang w:val="ro-RO"/>
        </w:rPr>
        <w:t xml:space="preserve">           Consiliul Local al comunei Nădrag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 xml:space="preserve"> </w:t>
      </w:r>
      <w:r>
        <w:rPr>
          <w:lang w:val="it-IT"/>
        </w:rPr>
        <w:t>;</w:t>
      </w:r>
    </w:p>
    <w:p w14:paraId="22CE2D25" w14:textId="77777777" w:rsidR="00F021DB" w:rsidRDefault="00F021DB" w:rsidP="00F021DB">
      <w:pPr>
        <w:jc w:val="both"/>
        <w:rPr>
          <w:lang w:val="ro-RO"/>
        </w:rPr>
      </w:pPr>
      <w:r>
        <w:rPr>
          <w:lang w:val="it-IT"/>
        </w:rPr>
        <w:t xml:space="preserve">           Av</w:t>
      </w:r>
      <w:proofErr w:type="spellStart"/>
      <w:r>
        <w:rPr>
          <w:lang w:val="ro-RO"/>
        </w:rPr>
        <w:t>ând</w:t>
      </w:r>
      <w:proofErr w:type="spellEnd"/>
      <w:r>
        <w:rPr>
          <w:lang w:val="ro-RO"/>
        </w:rPr>
        <w:t xml:space="preserve"> în vedere </w:t>
      </w:r>
      <w:bookmarkStart w:id="0" w:name="_Hlk151974966"/>
      <w:r>
        <w:rPr>
          <w:lang w:val="ro-RO"/>
        </w:rPr>
        <w:t xml:space="preserve">necesitatea bunei administrări a </w:t>
      </w:r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terenurilor</w:t>
      </w:r>
      <w:proofErr w:type="spellEnd"/>
      <w:r>
        <w:rPr>
          <w:rFonts w:eastAsia="SimSun"/>
          <w:lang w:eastAsia="ar-SA"/>
        </w:rPr>
        <w:t xml:space="preserve"> din </w:t>
      </w:r>
      <w:proofErr w:type="spellStart"/>
      <w:r>
        <w:rPr>
          <w:rFonts w:eastAsia="SimSun"/>
          <w:lang w:eastAsia="ar-SA"/>
        </w:rPr>
        <w:t>patrimoniul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Primăriei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Nădrag</w:t>
      </w:r>
      <w:proofErr w:type="spellEnd"/>
      <w:r>
        <w:rPr>
          <w:rFonts w:eastAsia="SimSun"/>
          <w:lang w:eastAsia="ar-SA"/>
        </w:rPr>
        <w:t xml:space="preserve">, precum </w:t>
      </w:r>
      <w:proofErr w:type="spellStart"/>
      <w:r>
        <w:rPr>
          <w:rFonts w:eastAsia="SimSun"/>
          <w:lang w:eastAsia="ar-SA"/>
        </w:rPr>
        <w:t>și</w:t>
      </w:r>
      <w:proofErr w:type="spellEnd"/>
      <w:r>
        <w:rPr>
          <w:rFonts w:eastAsia="SimSun"/>
          <w:lang w:eastAsia="ar-SA"/>
        </w:rPr>
        <w:t xml:space="preserve"> a </w:t>
      </w:r>
      <w:proofErr w:type="spellStart"/>
      <w:r>
        <w:rPr>
          <w:rFonts w:eastAsia="SimSun"/>
          <w:lang w:eastAsia="ar-SA"/>
        </w:rPr>
        <w:t>stabilirii</w:t>
      </w:r>
      <w:proofErr w:type="spellEnd"/>
      <w:r>
        <w:rPr>
          <w:rFonts w:eastAsia="SimSun"/>
          <w:lang w:eastAsia="ar-SA"/>
        </w:rPr>
        <w:t xml:space="preserve"> cu </w:t>
      </w:r>
      <w:proofErr w:type="spellStart"/>
      <w:r>
        <w:rPr>
          <w:rFonts w:eastAsia="SimSun"/>
          <w:lang w:eastAsia="ar-SA"/>
        </w:rPr>
        <w:t>exactitate</w:t>
      </w:r>
      <w:proofErr w:type="spellEnd"/>
      <w:r>
        <w:rPr>
          <w:rFonts w:eastAsia="SimSun"/>
          <w:lang w:eastAsia="ar-SA"/>
        </w:rPr>
        <w:t xml:space="preserve"> a </w:t>
      </w:r>
      <w:proofErr w:type="spellStart"/>
      <w:r>
        <w:rPr>
          <w:rFonts w:eastAsia="SimSun"/>
          <w:lang w:eastAsia="ar-SA"/>
        </w:rPr>
        <w:t>situației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juridice</w:t>
      </w:r>
      <w:proofErr w:type="spellEnd"/>
      <w:r>
        <w:rPr>
          <w:rFonts w:eastAsia="SimSun"/>
          <w:lang w:eastAsia="ar-SA"/>
        </w:rPr>
        <w:t xml:space="preserve"> a </w:t>
      </w:r>
      <w:proofErr w:type="spellStart"/>
      <w:r>
        <w:rPr>
          <w:rFonts w:eastAsia="SimSun"/>
          <w:lang w:eastAsia="ar-SA"/>
        </w:rPr>
        <w:t>acestora</w:t>
      </w:r>
      <w:proofErr w:type="spellEnd"/>
      <w:r>
        <w:rPr>
          <w:rFonts w:eastAsia="SimSun"/>
          <w:lang w:eastAsia="ar-SA"/>
        </w:rPr>
        <w:t>.</w:t>
      </w:r>
    </w:p>
    <w:bookmarkEnd w:id="0"/>
    <w:p w14:paraId="5AA698D1" w14:textId="617FF459" w:rsidR="00F021DB" w:rsidRDefault="00F021DB" w:rsidP="00F021DB">
      <w:pPr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 Având în vedere referatul nr.</w:t>
      </w:r>
      <w:r w:rsidR="008B715B">
        <w:rPr>
          <w:rFonts w:eastAsia="SimSun"/>
          <w:lang w:val="it-IT" w:eastAsia="zh-CN"/>
        </w:rPr>
        <w:t xml:space="preserve"> 279</w:t>
      </w:r>
      <w:r>
        <w:rPr>
          <w:rFonts w:eastAsia="SimSun"/>
          <w:lang w:val="it-IT" w:eastAsia="zh-CN"/>
        </w:rPr>
        <w:t xml:space="preserve"> /29.01.2025 al primarului comunei Nădrag – iniţiator al proiectului de hotărâre;</w:t>
      </w:r>
    </w:p>
    <w:p w14:paraId="4441627E" w14:textId="3573F02B" w:rsidR="00F021DB" w:rsidRDefault="00F021DB" w:rsidP="00F021DB">
      <w:pPr>
        <w:jc w:val="both"/>
        <w:rPr>
          <w:lang w:val="ro-RO"/>
        </w:rPr>
      </w:pPr>
      <w:r>
        <w:rPr>
          <w:rFonts w:eastAsia="SimSun"/>
          <w:lang w:val="it-IT" w:eastAsia="zh-CN"/>
        </w:rPr>
        <w:t xml:space="preserve">           Av</w:t>
      </w:r>
      <w:proofErr w:type="spellStart"/>
      <w:r>
        <w:rPr>
          <w:rFonts w:eastAsia="SimSun"/>
          <w:lang w:val="ro-RO" w:eastAsia="zh-CN"/>
        </w:rPr>
        <w:t>ând</w:t>
      </w:r>
      <w:proofErr w:type="spellEnd"/>
      <w:r>
        <w:rPr>
          <w:rFonts w:eastAsia="SimSun"/>
          <w:lang w:val="ro-RO" w:eastAsia="zh-CN"/>
        </w:rPr>
        <w:t xml:space="preserve"> în vedere referatul  nr. </w:t>
      </w:r>
      <w:r w:rsidR="008B715B">
        <w:rPr>
          <w:rFonts w:eastAsia="SimSun"/>
          <w:lang w:val="ro-RO" w:eastAsia="zh-CN"/>
        </w:rPr>
        <w:t xml:space="preserve">280 </w:t>
      </w:r>
      <w:r>
        <w:rPr>
          <w:rFonts w:eastAsia="SimSun"/>
          <w:lang w:val="ro-RO" w:eastAsia="zh-CN"/>
        </w:rPr>
        <w:t>/ 29.01.2025 al compartimentului de specialitate;</w:t>
      </w:r>
    </w:p>
    <w:p w14:paraId="1B6C4A13" w14:textId="049A4208" w:rsidR="00F021DB" w:rsidRDefault="00F021DB" w:rsidP="00F021DB">
      <w:pPr>
        <w:jc w:val="both"/>
        <w:rPr>
          <w:lang w:val="it-IT"/>
        </w:rPr>
      </w:pPr>
      <w:r>
        <w:rPr>
          <w:lang w:val="it-IT"/>
        </w:rPr>
        <w:t xml:space="preserve">           Având în vedere avizul favorabil nr. </w:t>
      </w:r>
      <w:r w:rsidR="008B715B">
        <w:rPr>
          <w:lang w:val="it-IT"/>
        </w:rPr>
        <w:t xml:space="preserve">281 </w:t>
      </w:r>
      <w:r>
        <w:rPr>
          <w:lang w:val="it-IT"/>
        </w:rPr>
        <w:t>/ 29.01.2025 al comisiei de specialitate a Consiliului Local;</w:t>
      </w:r>
    </w:p>
    <w:p w14:paraId="24628DA0" w14:textId="77777777" w:rsidR="00F021DB" w:rsidRDefault="00F021DB" w:rsidP="00F021DB">
      <w:pPr>
        <w:suppressAutoHyphens/>
        <w:autoSpaceDN w:val="0"/>
        <w:spacing w:line="100" w:lineRule="atLeast"/>
        <w:jc w:val="both"/>
        <w:textAlignment w:val="baseline"/>
        <w:rPr>
          <w:rFonts w:eastAsiaTheme="minorEastAsia"/>
          <w:kern w:val="3"/>
          <w:lang w:val="it-IT" w:eastAsia="ar-SA"/>
        </w:rPr>
      </w:pPr>
      <w:r>
        <w:rPr>
          <w:lang w:val="ro-RO"/>
        </w:rPr>
        <w:t xml:space="preserve">           </w:t>
      </w:r>
      <w:r>
        <w:rPr>
          <w:rFonts w:eastAsiaTheme="minorEastAsia"/>
          <w:kern w:val="3"/>
          <w:lang w:val="it-IT" w:eastAsia="ar-SA"/>
        </w:rPr>
        <w:t>Ținând cont de faptul că imobilele respective nu au făcut obiectul unor retrocedări în domeniul legilor reparatorii sau a unor litigii aflate pe rolul instanțelor de judecată.</w:t>
      </w:r>
    </w:p>
    <w:p w14:paraId="73DFFAFA" w14:textId="77777777" w:rsidR="00F021DB" w:rsidRDefault="00F021DB" w:rsidP="00F021DB">
      <w:pPr>
        <w:tabs>
          <w:tab w:val="left" w:pos="9540"/>
        </w:tabs>
        <w:suppressAutoHyphens/>
        <w:spacing w:line="100" w:lineRule="atLeast"/>
        <w:ind w:right="-180"/>
        <w:jc w:val="both"/>
        <w:rPr>
          <w:rFonts w:eastAsia="SimSun"/>
          <w:lang w:eastAsia="ar-SA"/>
        </w:rPr>
      </w:pPr>
      <w:r>
        <w:rPr>
          <w:rFonts w:ascii="Times New (W1)" w:eastAsia="SimSun" w:hAnsi="Times New (W1)" w:cs="Times New (W1)"/>
          <w:lang w:val="it-IT" w:eastAsia="ar-SA"/>
        </w:rPr>
        <w:t xml:space="preserve">           În baza art.24 alin. (3) și art.34 al.1 Legea 7/1996 republicata a cadastrului </w:t>
      </w:r>
      <w:proofErr w:type="spellStart"/>
      <w:r>
        <w:rPr>
          <w:rFonts w:ascii="Times New (W1)" w:eastAsia="SimSun" w:hAnsi="Times New (W1)" w:cs="Times New (W1)"/>
          <w:lang w:eastAsia="ar-SA"/>
        </w:rPr>
        <w:t>şi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publicităţii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imobiliare</w:t>
      </w:r>
      <w:proofErr w:type="spellEnd"/>
      <w:r>
        <w:rPr>
          <w:rFonts w:ascii="Times New (W1)" w:eastAsia="SimSun" w:hAnsi="Times New (W1)" w:cs="Times New (W1)"/>
          <w:lang w:val="it-IT" w:eastAsia="ar-SA"/>
        </w:rPr>
        <w:t>.</w:t>
      </w:r>
    </w:p>
    <w:p w14:paraId="72AC5070" w14:textId="77777777" w:rsidR="00F021DB" w:rsidRDefault="00F021DB" w:rsidP="00F021DB">
      <w:pPr>
        <w:tabs>
          <w:tab w:val="left" w:pos="1988"/>
        </w:tabs>
        <w:suppressAutoHyphens/>
        <w:autoSpaceDN w:val="0"/>
        <w:spacing w:line="100" w:lineRule="atLeast"/>
        <w:jc w:val="both"/>
        <w:textAlignment w:val="baseline"/>
        <w:rPr>
          <w:rFonts w:eastAsia="SimSun"/>
          <w:kern w:val="3"/>
          <w:lang w:eastAsia="ar-SA"/>
        </w:rPr>
      </w:pPr>
      <w:r>
        <w:rPr>
          <w:rFonts w:eastAsia="SimSun"/>
          <w:kern w:val="3"/>
          <w:lang w:eastAsia="ar-SA"/>
        </w:rPr>
        <w:t xml:space="preserve">           </w:t>
      </w:r>
      <w:proofErr w:type="spellStart"/>
      <w:r>
        <w:rPr>
          <w:rFonts w:eastAsiaTheme="minorEastAsia"/>
          <w:color w:val="000000"/>
          <w:kern w:val="3"/>
          <w:lang w:eastAsia="ro-RO"/>
        </w:rPr>
        <w:t>În</w:t>
      </w:r>
      <w:proofErr w:type="spellEnd"/>
      <w:r>
        <w:rPr>
          <w:rFonts w:eastAsiaTheme="minorEastAsia"/>
          <w:color w:val="000000"/>
          <w:kern w:val="3"/>
          <w:lang w:eastAsia="ro-RO"/>
        </w:rPr>
        <w:t xml:space="preserve"> </w:t>
      </w:r>
      <w:proofErr w:type="spellStart"/>
      <w:r>
        <w:rPr>
          <w:rFonts w:eastAsiaTheme="minorEastAsia"/>
          <w:color w:val="000000"/>
          <w:kern w:val="3"/>
          <w:lang w:eastAsia="ro-RO"/>
        </w:rPr>
        <w:t>temeiul</w:t>
      </w:r>
      <w:proofErr w:type="spellEnd"/>
      <w:r>
        <w:rPr>
          <w:rFonts w:eastAsiaTheme="minorEastAsia"/>
          <w:color w:val="000000"/>
          <w:kern w:val="3"/>
          <w:lang w:eastAsia="ro-RO"/>
        </w:rPr>
        <w:t xml:space="preserve"> </w:t>
      </w:r>
      <w:proofErr w:type="spellStart"/>
      <w:r>
        <w:rPr>
          <w:rFonts w:eastAsiaTheme="minorEastAsia"/>
          <w:color w:val="000000"/>
          <w:kern w:val="3"/>
          <w:lang w:eastAsia="ro-RO"/>
        </w:rPr>
        <w:t>prevederilor</w:t>
      </w:r>
      <w:proofErr w:type="spellEnd"/>
      <w:r>
        <w:rPr>
          <w:rFonts w:eastAsiaTheme="minorEastAsia"/>
          <w:color w:val="000000"/>
          <w:kern w:val="3"/>
          <w:lang w:eastAsia="ro-RO"/>
        </w:rPr>
        <w:t xml:space="preserve"> art. 129 </w:t>
      </w:r>
      <w:proofErr w:type="spellStart"/>
      <w:r>
        <w:rPr>
          <w:rFonts w:eastAsiaTheme="minorEastAsia"/>
          <w:color w:val="000000"/>
          <w:kern w:val="3"/>
          <w:lang w:eastAsia="ro-RO"/>
        </w:rPr>
        <w:t>alin</w:t>
      </w:r>
      <w:proofErr w:type="spellEnd"/>
      <w:r>
        <w:rPr>
          <w:rFonts w:eastAsiaTheme="minorEastAsia"/>
          <w:color w:val="000000"/>
          <w:kern w:val="3"/>
          <w:lang w:eastAsia="ro-RO"/>
        </w:rPr>
        <w:t xml:space="preserve">. (6) lit. c) </w:t>
      </w:r>
      <w:proofErr w:type="spellStart"/>
      <w:r>
        <w:rPr>
          <w:rFonts w:eastAsiaTheme="minorEastAsia"/>
          <w:color w:val="000000"/>
          <w:kern w:val="3"/>
          <w:lang w:eastAsia="ro-RO"/>
        </w:rPr>
        <w:t>şi</w:t>
      </w:r>
      <w:proofErr w:type="spellEnd"/>
      <w:r>
        <w:rPr>
          <w:rFonts w:eastAsiaTheme="minorEastAsia"/>
          <w:color w:val="000000"/>
          <w:kern w:val="3"/>
          <w:lang w:eastAsia="ro-RO"/>
        </w:rPr>
        <w:t xml:space="preserve"> art.139 </w:t>
      </w:r>
      <w:proofErr w:type="spellStart"/>
      <w:proofErr w:type="gramStart"/>
      <w:r>
        <w:rPr>
          <w:rFonts w:eastAsiaTheme="minorEastAsia"/>
          <w:color w:val="000000"/>
          <w:kern w:val="3"/>
          <w:lang w:eastAsia="ro-RO"/>
        </w:rPr>
        <w:t>alin</w:t>
      </w:r>
      <w:proofErr w:type="spellEnd"/>
      <w:r>
        <w:rPr>
          <w:rFonts w:eastAsiaTheme="minorEastAsia"/>
          <w:color w:val="000000"/>
          <w:kern w:val="3"/>
          <w:lang w:eastAsia="ro-RO"/>
        </w:rPr>
        <w:t xml:space="preserve"> .</w:t>
      </w:r>
      <w:proofErr w:type="gramEnd"/>
      <w:r>
        <w:rPr>
          <w:rFonts w:eastAsiaTheme="minorEastAsia"/>
          <w:color w:val="000000"/>
          <w:kern w:val="3"/>
          <w:lang w:eastAsia="ro-RO"/>
        </w:rPr>
        <w:t xml:space="preserve"> (1) din </w:t>
      </w:r>
      <w:r>
        <w:rPr>
          <w:rFonts w:eastAsiaTheme="minorEastAsia"/>
          <w:kern w:val="3"/>
        </w:rPr>
        <w:t xml:space="preserve">OUG nr.57/2019 – </w:t>
      </w:r>
      <w:proofErr w:type="spellStart"/>
      <w:r>
        <w:rPr>
          <w:rFonts w:eastAsiaTheme="minorEastAsia"/>
          <w:kern w:val="3"/>
        </w:rPr>
        <w:t>Codul</w:t>
      </w:r>
      <w:proofErr w:type="spellEnd"/>
      <w:r>
        <w:rPr>
          <w:rFonts w:eastAsiaTheme="minorEastAsia"/>
          <w:kern w:val="3"/>
        </w:rPr>
        <w:t xml:space="preserve"> </w:t>
      </w:r>
      <w:proofErr w:type="spellStart"/>
      <w:r>
        <w:rPr>
          <w:rFonts w:eastAsiaTheme="minorEastAsia"/>
          <w:kern w:val="3"/>
        </w:rPr>
        <w:t>administrativ</w:t>
      </w:r>
      <w:proofErr w:type="spellEnd"/>
      <w:r>
        <w:rPr>
          <w:rFonts w:eastAsiaTheme="minorEastAsia"/>
          <w:kern w:val="3"/>
        </w:rPr>
        <w:t>.</w:t>
      </w:r>
    </w:p>
    <w:p w14:paraId="5796D032" w14:textId="77777777" w:rsidR="00F021DB" w:rsidRDefault="00F021DB" w:rsidP="00F021DB">
      <w:pPr>
        <w:suppressAutoHyphens/>
        <w:spacing w:line="100" w:lineRule="atLeast"/>
        <w:jc w:val="both"/>
        <w:rPr>
          <w:rFonts w:eastAsia="SimSun"/>
          <w:lang w:eastAsia="ar-SA"/>
        </w:rPr>
      </w:pPr>
      <w:r>
        <w:rPr>
          <w:rFonts w:eastAsiaTheme="minorEastAsia"/>
          <w:color w:val="FF0000"/>
        </w:rPr>
        <w:t xml:space="preserve">           </w:t>
      </w:r>
      <w:proofErr w:type="spellStart"/>
      <w:r>
        <w:rPr>
          <w:rFonts w:eastAsiaTheme="minorEastAsia"/>
        </w:rPr>
        <w:t>În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temeiul</w:t>
      </w:r>
      <w:proofErr w:type="spellEnd"/>
      <w:r>
        <w:rPr>
          <w:rFonts w:eastAsiaTheme="minorEastAsia"/>
        </w:rPr>
        <w:t xml:space="preserve"> art. 196 </w:t>
      </w:r>
      <w:proofErr w:type="spellStart"/>
      <w:proofErr w:type="gramStart"/>
      <w:r>
        <w:rPr>
          <w:rFonts w:eastAsiaTheme="minorEastAsia"/>
        </w:rPr>
        <w:t>alin</w:t>
      </w:r>
      <w:proofErr w:type="spellEnd"/>
      <w:r>
        <w:rPr>
          <w:rFonts w:eastAsiaTheme="minorEastAsia"/>
        </w:rPr>
        <w:t>.(</w:t>
      </w:r>
      <w:proofErr w:type="gramEnd"/>
      <w:r>
        <w:rPr>
          <w:rFonts w:eastAsiaTheme="minorEastAsia"/>
        </w:rPr>
        <w:t xml:space="preserve">1) lit. a)  din OUG nr.57/2019 – </w:t>
      </w:r>
      <w:proofErr w:type="spellStart"/>
      <w:r>
        <w:rPr>
          <w:rFonts w:eastAsiaTheme="minorEastAsia"/>
        </w:rPr>
        <w:t>Codul</w:t>
      </w:r>
      <w:proofErr w:type="spellEnd"/>
      <w:r>
        <w:rPr>
          <w:rFonts w:eastAsiaTheme="minorEastAsia"/>
        </w:rPr>
        <w:t xml:space="preserve"> administrativ.</w:t>
      </w:r>
    </w:p>
    <w:p w14:paraId="4FBE0393" w14:textId="77777777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            </w:t>
      </w:r>
    </w:p>
    <w:p w14:paraId="479C1071" w14:textId="77777777" w:rsidR="00F021DB" w:rsidRDefault="00F021DB" w:rsidP="00F021DB">
      <w:pPr>
        <w:jc w:val="both"/>
        <w:rPr>
          <w:lang w:val="ro-RO"/>
        </w:rPr>
      </w:pPr>
    </w:p>
    <w:p w14:paraId="492FAA6C" w14:textId="77777777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 xml:space="preserve">H O T Ă R Ă Ş T E </w:t>
      </w:r>
      <w:r>
        <w:rPr>
          <w:b/>
          <w:lang w:val="it-IT"/>
        </w:rPr>
        <w:t>:</w:t>
      </w:r>
      <w:r>
        <w:rPr>
          <w:lang w:val="ro-RO"/>
        </w:rPr>
        <w:t xml:space="preserve"> </w:t>
      </w:r>
    </w:p>
    <w:p w14:paraId="44A9D63D" w14:textId="77777777" w:rsidR="00F021DB" w:rsidRDefault="00F021DB" w:rsidP="00F021DB">
      <w:pPr>
        <w:jc w:val="both"/>
        <w:rPr>
          <w:b/>
          <w:lang w:val="it-IT"/>
        </w:rPr>
      </w:pPr>
      <w:r>
        <w:rPr>
          <w:lang w:val="ro-RO"/>
        </w:rPr>
        <w:t xml:space="preserve">   </w:t>
      </w:r>
    </w:p>
    <w:p w14:paraId="428CB64E" w14:textId="06080A82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           </w:t>
      </w:r>
      <w:r>
        <w:rPr>
          <w:b/>
          <w:lang w:val="ro-RO"/>
        </w:rPr>
        <w:t xml:space="preserve">Art. 1 </w:t>
      </w:r>
      <w:r>
        <w:rPr>
          <w:lang w:val="ro-RO"/>
        </w:rPr>
        <w:t>Se aprobă însușirea apartenenței la domeniul privat al Comunei Nădrag a cotelor părți, din unele imobile teren extravilan</w:t>
      </w:r>
      <w:r w:rsidR="00056AF1">
        <w:rPr>
          <w:lang w:val="ro-RO"/>
        </w:rPr>
        <w:t xml:space="preserve"> sau intravilan</w:t>
      </w:r>
      <w:r>
        <w:rPr>
          <w:lang w:val="ro-RO"/>
        </w:rPr>
        <w:t>,  situate în Comuna Nădrag, zona Lunca, asupra cărora este înscris  provizoriu în cartea funciară dreptul de proprietate a UAT Comuna Nădrag, după cum urmează:</w:t>
      </w:r>
    </w:p>
    <w:p w14:paraId="2B3AA781" w14:textId="3B715162" w:rsidR="00F021DB" w:rsidRDefault="00F021DB" w:rsidP="00F021DB">
      <w:pPr>
        <w:pStyle w:val="Listparagraf"/>
        <w:numPr>
          <w:ilvl w:val="0"/>
          <w:numId w:val="1"/>
        </w:numPr>
        <w:jc w:val="both"/>
      </w:pPr>
      <w:r>
        <w:t xml:space="preserve">Cota de 745/2287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 w:rsidR="00056AF1"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r w:rsidR="00056AF1">
        <w:t>arabil</w:t>
      </w:r>
      <w:proofErr w:type="spellEnd"/>
      <w:r w:rsidR="00056AF1">
        <w:t>,</w:t>
      </w:r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401587 </w:t>
      </w:r>
      <w:proofErr w:type="spellStart"/>
      <w:r>
        <w:t>Nădrag</w:t>
      </w:r>
      <w:proofErr w:type="spellEnd"/>
      <w:r>
        <w:t>, nr. cadastral 401587.</w:t>
      </w:r>
    </w:p>
    <w:p w14:paraId="0438B930" w14:textId="7E07CABD" w:rsidR="00F021DB" w:rsidRDefault="00F021DB" w:rsidP="00F021DB">
      <w:pPr>
        <w:pStyle w:val="Listparagraf"/>
        <w:numPr>
          <w:ilvl w:val="0"/>
          <w:numId w:val="1"/>
        </w:numPr>
        <w:jc w:val="both"/>
      </w:pPr>
      <w:r>
        <w:t xml:space="preserve">Cota de 328/1000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 w:rsidR="00056AF1"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r w:rsidR="00056AF1">
        <w:t>arabil</w:t>
      </w:r>
      <w:proofErr w:type="spellEnd"/>
      <w:r w:rsidR="00056AF1">
        <w:t>,</w:t>
      </w:r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401614 </w:t>
      </w:r>
      <w:proofErr w:type="spellStart"/>
      <w:r>
        <w:t>Nădrag</w:t>
      </w:r>
      <w:proofErr w:type="spellEnd"/>
      <w:r>
        <w:t>, nr. cadastral 401614.</w:t>
      </w:r>
    </w:p>
    <w:p w14:paraId="72EEBA23" w14:textId="0BF9B8D6" w:rsidR="00F021DB" w:rsidRDefault="00F021DB" w:rsidP="00F021DB">
      <w:pPr>
        <w:pStyle w:val="Listparagraf"/>
        <w:numPr>
          <w:ilvl w:val="0"/>
          <w:numId w:val="1"/>
        </w:numPr>
        <w:jc w:val="both"/>
      </w:pPr>
      <w:r>
        <w:t xml:space="preserve">Cota de 1452/4542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 w:rsidR="00056AF1"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r w:rsidR="00056AF1">
        <w:t>arabil</w:t>
      </w:r>
      <w:proofErr w:type="spellEnd"/>
      <w:r w:rsidR="00056AF1">
        <w:t>,</w:t>
      </w:r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401655 </w:t>
      </w:r>
      <w:proofErr w:type="spellStart"/>
      <w:r>
        <w:t>Nădrag</w:t>
      </w:r>
      <w:proofErr w:type="spellEnd"/>
      <w:r>
        <w:t>, nr. cadastral 401655.</w:t>
      </w:r>
    </w:p>
    <w:p w14:paraId="4C4286C5" w14:textId="030290E5" w:rsidR="00056AF1" w:rsidRDefault="00F021DB" w:rsidP="008B715B">
      <w:pPr>
        <w:pStyle w:val="Listparagraf"/>
        <w:numPr>
          <w:ilvl w:val="0"/>
          <w:numId w:val="1"/>
        </w:numPr>
        <w:jc w:val="both"/>
      </w:pPr>
      <w:r>
        <w:t xml:space="preserve">Cota de 2066/6116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proofErr w:type="gramStart"/>
      <w:r w:rsidR="00056AF1">
        <w:t>arabil</w:t>
      </w:r>
      <w:proofErr w:type="spellEnd"/>
      <w:r w:rsidR="00056AF1">
        <w:t xml:space="preserve">, </w:t>
      </w:r>
      <w:r>
        <w:t xml:space="preserve"> </w:t>
      </w:r>
      <w:proofErr w:type="spellStart"/>
      <w:r>
        <w:t>înscris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CF 401658 </w:t>
      </w:r>
      <w:proofErr w:type="spellStart"/>
      <w:r>
        <w:t>Nădrag</w:t>
      </w:r>
      <w:proofErr w:type="spellEnd"/>
      <w:r>
        <w:t>, nr. cadastral 401658.</w:t>
      </w:r>
    </w:p>
    <w:p w14:paraId="0AA4B9BD" w14:textId="2373E913" w:rsidR="00F021DB" w:rsidRDefault="00F021DB" w:rsidP="00F021DB">
      <w:pPr>
        <w:pStyle w:val="Listparagraf"/>
        <w:numPr>
          <w:ilvl w:val="0"/>
          <w:numId w:val="1"/>
        </w:numPr>
        <w:jc w:val="both"/>
      </w:pPr>
      <w:r>
        <w:t xml:space="preserve">Cota de 127/1144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intravilan</w:t>
      </w:r>
      <w:proofErr w:type="spellEnd"/>
      <w:r>
        <w:t xml:space="preserve"> </w:t>
      </w:r>
      <w:proofErr w:type="spellStart"/>
      <w:r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r w:rsidR="00056AF1">
        <w:t>curți</w:t>
      </w:r>
      <w:proofErr w:type="spellEnd"/>
      <w:r w:rsidR="00056AF1">
        <w:t xml:space="preserve"> </w:t>
      </w:r>
      <w:proofErr w:type="spellStart"/>
      <w:r w:rsidR="00056AF1">
        <w:t>construcții</w:t>
      </w:r>
      <w:proofErr w:type="spellEnd"/>
      <w:r w:rsidR="00056AF1">
        <w:t>,</w:t>
      </w:r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401683 </w:t>
      </w:r>
      <w:proofErr w:type="spellStart"/>
      <w:r>
        <w:t>Nădrag</w:t>
      </w:r>
      <w:proofErr w:type="spellEnd"/>
      <w:r>
        <w:t>, nr. cadastral 401683.</w:t>
      </w:r>
    </w:p>
    <w:p w14:paraId="1F29CCA2" w14:textId="2D40592C" w:rsidR="00F021DB" w:rsidRDefault="00F021DB" w:rsidP="00F021DB">
      <w:pPr>
        <w:pStyle w:val="Listparagraf"/>
        <w:numPr>
          <w:ilvl w:val="0"/>
          <w:numId w:val="1"/>
        </w:numPr>
        <w:jc w:val="both"/>
      </w:pPr>
      <w:r>
        <w:lastRenderedPageBreak/>
        <w:t xml:space="preserve">Cota de 211/2943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r w:rsidR="00056AF1">
        <w:t>arabil</w:t>
      </w:r>
      <w:proofErr w:type="spellEnd"/>
      <w:r w:rsidR="00056AF1">
        <w:t>,</w:t>
      </w:r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4016186 </w:t>
      </w:r>
      <w:proofErr w:type="spellStart"/>
      <w:r>
        <w:t>Nădrag</w:t>
      </w:r>
      <w:proofErr w:type="spellEnd"/>
      <w:r>
        <w:t>, nr. cadastral 401686.</w:t>
      </w:r>
    </w:p>
    <w:p w14:paraId="0CE2C6BB" w14:textId="38168E88" w:rsidR="00F021DB" w:rsidRDefault="00F021DB" w:rsidP="00F021DB">
      <w:pPr>
        <w:pStyle w:val="Listparagraf"/>
        <w:numPr>
          <w:ilvl w:val="0"/>
          <w:numId w:val="1"/>
        </w:numPr>
        <w:jc w:val="both"/>
      </w:pPr>
      <w:r>
        <w:t xml:space="preserve">Cota de 211/2943 din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neîmprejmuit</w:t>
      </w:r>
      <w:proofErr w:type="spellEnd"/>
      <w:r w:rsidR="00056AF1">
        <w:t xml:space="preserve">, </w:t>
      </w:r>
      <w:proofErr w:type="spellStart"/>
      <w:r w:rsidR="00056AF1">
        <w:t>categoria</w:t>
      </w:r>
      <w:proofErr w:type="spellEnd"/>
      <w:r w:rsidR="00056AF1">
        <w:t xml:space="preserve"> de </w:t>
      </w:r>
      <w:proofErr w:type="spellStart"/>
      <w:r w:rsidR="00056AF1">
        <w:t>folosință</w:t>
      </w:r>
      <w:proofErr w:type="spellEnd"/>
      <w:r w:rsidR="00056AF1">
        <w:t xml:space="preserve"> </w:t>
      </w:r>
      <w:proofErr w:type="spellStart"/>
      <w:r w:rsidR="00056AF1">
        <w:t>arabil</w:t>
      </w:r>
      <w:proofErr w:type="spellEnd"/>
      <w:r w:rsidR="00056AF1">
        <w:t>,</w:t>
      </w:r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CF 401687 </w:t>
      </w:r>
      <w:proofErr w:type="spellStart"/>
      <w:r>
        <w:t>Nădrag</w:t>
      </w:r>
      <w:proofErr w:type="spellEnd"/>
      <w:r>
        <w:t>, nr. cadastral 401687.</w:t>
      </w:r>
    </w:p>
    <w:p w14:paraId="0F251831" w14:textId="3C1497EC" w:rsidR="00F021DB" w:rsidRDefault="00F021DB" w:rsidP="00F021DB">
      <w:pPr>
        <w:jc w:val="both"/>
        <w:rPr>
          <w:lang w:val="ro-RO"/>
        </w:rPr>
      </w:pPr>
      <w:r>
        <w:t xml:space="preserve">           </w:t>
      </w:r>
      <w:r>
        <w:rPr>
          <w:rFonts w:eastAsia="SimSun"/>
          <w:b/>
          <w:lang w:eastAsia="zh-CN"/>
        </w:rPr>
        <w:t xml:space="preserve">Art. 2 </w:t>
      </w:r>
      <w:r>
        <w:rPr>
          <w:rFonts w:eastAsia="SimSun"/>
          <w:lang w:eastAsia="zh-CN"/>
        </w:rPr>
        <w:t xml:space="preserve">Se </w:t>
      </w:r>
      <w:proofErr w:type="spellStart"/>
      <w:r>
        <w:rPr>
          <w:rFonts w:eastAsia="SimSun"/>
          <w:lang w:eastAsia="zh-CN"/>
        </w:rPr>
        <w:t>aprobă</w:t>
      </w:r>
      <w:proofErr w:type="spellEnd"/>
      <w:r>
        <w:rPr>
          <w:rFonts w:eastAsia="SimSun"/>
          <w:b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efectuarea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menţiunilor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în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cartea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proofErr w:type="gramStart"/>
      <w:r>
        <w:rPr>
          <w:rFonts w:eastAsia="SimSun"/>
          <w:lang w:eastAsia="zh-CN"/>
        </w:rPr>
        <w:t>funciară</w:t>
      </w:r>
      <w:proofErr w:type="spellEnd"/>
      <w:r>
        <w:rPr>
          <w:rFonts w:eastAsia="SimSun"/>
          <w:lang w:eastAsia="zh-CN"/>
        </w:rPr>
        <w:t xml:space="preserve">  care</w:t>
      </w:r>
      <w:proofErr w:type="gram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să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consemneze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că</w:t>
      </w:r>
      <w:proofErr w:type="spellEnd"/>
      <w:r w:rsidR="00C2470D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proofErr w:type="spellStart"/>
      <w:r w:rsidR="00C2470D">
        <w:rPr>
          <w:rFonts w:eastAsia="SimSun"/>
          <w:lang w:eastAsia="zh-CN"/>
        </w:rPr>
        <w:t>cotele</w:t>
      </w:r>
      <w:proofErr w:type="spellEnd"/>
      <w:r w:rsidR="00C2470D">
        <w:rPr>
          <w:rFonts w:eastAsia="SimSun"/>
          <w:lang w:eastAsia="zh-CN"/>
        </w:rPr>
        <w:t xml:space="preserve"> </w:t>
      </w:r>
      <w:proofErr w:type="spellStart"/>
      <w:r w:rsidR="00C2470D">
        <w:rPr>
          <w:rFonts w:eastAsia="SimSun"/>
          <w:lang w:eastAsia="zh-CN"/>
        </w:rPr>
        <w:t>părți</w:t>
      </w:r>
      <w:proofErr w:type="spellEnd"/>
      <w:r w:rsidR="00C2470D">
        <w:rPr>
          <w:rFonts w:eastAsia="SimSun"/>
          <w:lang w:eastAsia="zh-CN"/>
        </w:rPr>
        <w:t xml:space="preserve"> din </w:t>
      </w:r>
      <w:proofErr w:type="spellStart"/>
      <w:r>
        <w:rPr>
          <w:rFonts w:eastAsia="SimSun"/>
          <w:lang w:eastAsia="zh-CN"/>
        </w:rPr>
        <w:t>imobilele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menţionate</w:t>
      </w:r>
      <w:proofErr w:type="spellEnd"/>
      <w:r>
        <w:rPr>
          <w:rFonts w:eastAsia="SimSun"/>
          <w:lang w:eastAsia="zh-CN"/>
        </w:rPr>
        <w:t xml:space="preserve"> la art.1 sunt </w:t>
      </w:r>
      <w:proofErr w:type="spellStart"/>
      <w:r>
        <w:rPr>
          <w:rFonts w:eastAsia="SimSun"/>
          <w:lang w:eastAsia="zh-CN"/>
        </w:rPr>
        <w:t>în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proprietatea</w:t>
      </w:r>
      <w:proofErr w:type="spellEnd"/>
      <w:r>
        <w:rPr>
          <w:rFonts w:eastAsia="SimSun"/>
          <w:lang w:eastAsia="zh-CN"/>
        </w:rPr>
        <w:t xml:space="preserve"> UAT </w:t>
      </w:r>
      <w:proofErr w:type="spellStart"/>
      <w:r>
        <w:rPr>
          <w:rFonts w:eastAsia="SimSun"/>
          <w:lang w:eastAsia="zh-CN"/>
        </w:rPr>
        <w:t>Comuna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Nădrag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domeniul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privat</w:t>
      </w:r>
      <w:proofErr w:type="spellEnd"/>
      <w:r>
        <w:rPr>
          <w:rFonts w:eastAsia="SimSun"/>
          <w:lang w:eastAsia="zh-CN"/>
        </w:rPr>
        <w:t>.</w:t>
      </w:r>
    </w:p>
    <w:p w14:paraId="1D1DDAA8" w14:textId="7D627D47" w:rsidR="00F021DB" w:rsidRDefault="00F021DB" w:rsidP="00F021DB">
      <w:pPr>
        <w:jc w:val="both"/>
        <w:rPr>
          <w:lang w:val="ro-RO"/>
        </w:rPr>
      </w:pPr>
      <w:r>
        <w:rPr>
          <w:b/>
          <w:lang w:val="ro-RO"/>
        </w:rPr>
        <w:t xml:space="preserve">           Art. 3  </w:t>
      </w:r>
      <w:r>
        <w:rPr>
          <w:lang w:val="ro-RO"/>
        </w:rPr>
        <w:t xml:space="preserve">Prezenta hotărâre a fost adoptată cu </w:t>
      </w:r>
      <w:r w:rsidR="008B715B">
        <w:rPr>
          <w:lang w:val="ro-RO"/>
        </w:rPr>
        <w:t>10</w:t>
      </w:r>
      <w:r>
        <w:rPr>
          <w:lang w:val="ro-RO"/>
        </w:rPr>
        <w:t xml:space="preserve"> voturi pentru, fiind prezenți </w:t>
      </w:r>
      <w:r w:rsidR="008B715B">
        <w:rPr>
          <w:lang w:val="ro-RO"/>
        </w:rPr>
        <w:t xml:space="preserve"> 10 </w:t>
      </w:r>
      <w:r>
        <w:rPr>
          <w:lang w:val="ro-RO"/>
        </w:rPr>
        <w:t xml:space="preserve">dintre toți cei 11 membri ai consiliului local. </w:t>
      </w:r>
    </w:p>
    <w:p w14:paraId="1D5A241E" w14:textId="77777777" w:rsidR="00F021DB" w:rsidRDefault="00F021DB" w:rsidP="00F021DB">
      <w:pPr>
        <w:jc w:val="both"/>
        <w:rPr>
          <w:lang w:val="it-IT"/>
        </w:rPr>
      </w:pPr>
      <w:r>
        <w:rPr>
          <w:lang w:val="ro-RO"/>
        </w:rPr>
        <w:t xml:space="preserve">           </w:t>
      </w:r>
      <w:r>
        <w:rPr>
          <w:b/>
          <w:lang w:val="ro-RO"/>
        </w:rPr>
        <w:t xml:space="preserve">Art. 4   </w:t>
      </w:r>
      <w:r>
        <w:rPr>
          <w:lang w:val="ro-RO"/>
        </w:rPr>
        <w:t xml:space="preserve">Prezenta hotărâre se comunică </w:t>
      </w:r>
      <w:r>
        <w:rPr>
          <w:lang w:val="it-IT"/>
        </w:rPr>
        <w:t>:</w:t>
      </w:r>
    </w:p>
    <w:p w14:paraId="26285882" w14:textId="77777777" w:rsidR="00F021DB" w:rsidRDefault="00F021DB" w:rsidP="00F021DB">
      <w:pPr>
        <w:numPr>
          <w:ilvl w:val="0"/>
          <w:numId w:val="2"/>
        </w:numPr>
        <w:jc w:val="both"/>
        <w:rPr>
          <w:lang w:val="ro-RO"/>
        </w:rPr>
      </w:pPr>
      <w:proofErr w:type="spellStart"/>
      <w:r>
        <w:t>Instituţiei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</w:t>
      </w:r>
      <w:r>
        <w:rPr>
          <w:lang w:val="ro-RO"/>
        </w:rPr>
        <w:t>ţ</w:t>
      </w:r>
      <w:proofErr w:type="spellEnd"/>
      <w:r>
        <w:rPr>
          <w:lang w:val="ro-RO"/>
        </w:rPr>
        <w:t xml:space="preserve"> </w:t>
      </w:r>
      <w:proofErr w:type="spellStart"/>
      <w:proofErr w:type="gramStart"/>
      <w:r>
        <w:rPr>
          <w:lang w:val="ro-RO"/>
        </w:rPr>
        <w:t>Timiş</w:t>
      </w:r>
      <w:proofErr w:type="spellEnd"/>
      <w:r>
        <w:rPr>
          <w:lang w:val="ro-RO"/>
        </w:rPr>
        <w:t xml:space="preserve"> .</w:t>
      </w:r>
      <w:proofErr w:type="gramEnd"/>
    </w:p>
    <w:p w14:paraId="74D8433F" w14:textId="77777777" w:rsidR="00F021DB" w:rsidRDefault="00F021DB" w:rsidP="00F021DB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2798C7CB" w14:textId="77777777" w:rsidR="00F021DB" w:rsidRDefault="00F021DB" w:rsidP="00F021DB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Contabilitate</w:t>
      </w:r>
    </w:p>
    <w:p w14:paraId="2B356C9F" w14:textId="77777777" w:rsidR="00F021DB" w:rsidRDefault="00F021DB" w:rsidP="00F021DB">
      <w:pPr>
        <w:numPr>
          <w:ilvl w:val="0"/>
          <w:numId w:val="2"/>
        </w:numPr>
        <w:jc w:val="both"/>
        <w:rPr>
          <w:lang w:val="ro-RO"/>
        </w:rPr>
      </w:pPr>
      <w:proofErr w:type="spellStart"/>
      <w:r>
        <w:rPr>
          <w:lang w:val="ro-RO"/>
        </w:rPr>
        <w:t>Afişare</w:t>
      </w:r>
      <w:proofErr w:type="spellEnd"/>
      <w:r>
        <w:rPr>
          <w:lang w:val="ro-RO"/>
        </w:rPr>
        <w:t>.</w:t>
      </w:r>
    </w:p>
    <w:p w14:paraId="3B94DA3E" w14:textId="77777777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</w:t>
      </w:r>
      <w:proofErr w:type="spellStart"/>
      <w:r>
        <w:rPr>
          <w:lang w:val="ro-RO"/>
        </w:rPr>
        <w:t>Preşedinte</w:t>
      </w:r>
      <w:proofErr w:type="spellEnd"/>
      <w:r>
        <w:rPr>
          <w:lang w:val="ro-RO"/>
        </w:rPr>
        <w:t xml:space="preserve"> şedinţă</w:t>
      </w:r>
    </w:p>
    <w:p w14:paraId="58854521" w14:textId="7AF558FE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</w:t>
      </w:r>
      <w:r w:rsidR="008B715B">
        <w:rPr>
          <w:lang w:val="ro-RO"/>
        </w:rPr>
        <w:t xml:space="preserve">   Lăzărescu Răzvan</w:t>
      </w:r>
    </w:p>
    <w:p w14:paraId="0BB9DD35" w14:textId="77777777" w:rsidR="00F021DB" w:rsidRDefault="00F021DB" w:rsidP="00F021DB">
      <w:pPr>
        <w:jc w:val="both"/>
        <w:rPr>
          <w:lang w:val="ro-RO"/>
        </w:rPr>
      </w:pPr>
    </w:p>
    <w:p w14:paraId="7467E20A" w14:textId="77777777" w:rsidR="00F021DB" w:rsidRDefault="00F021DB" w:rsidP="00F021DB">
      <w:pPr>
        <w:jc w:val="both"/>
        <w:rPr>
          <w:lang w:val="ro-RO"/>
        </w:rPr>
      </w:pPr>
    </w:p>
    <w:p w14:paraId="505784C8" w14:textId="77777777" w:rsidR="00F021DB" w:rsidRDefault="00F021DB" w:rsidP="00F021DB">
      <w:pPr>
        <w:jc w:val="both"/>
        <w:rPr>
          <w:lang w:val="ro-RO"/>
        </w:rPr>
      </w:pPr>
      <w:r>
        <w:rPr>
          <w:lang w:val="ro-RO"/>
        </w:rPr>
        <w:t>Contrasemnează secretar general : Wagner Dan Antoniu</w:t>
      </w:r>
    </w:p>
    <w:p w14:paraId="5D7D2C38" w14:textId="77777777" w:rsidR="00FD0999" w:rsidRDefault="00FD0999"/>
    <w:sectPr w:rsidR="00FD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62508"/>
    <w:multiLevelType w:val="hybridMultilevel"/>
    <w:tmpl w:val="498AB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097937">
    <w:abstractNumId w:val="0"/>
  </w:num>
  <w:num w:numId="2" w16cid:durableId="4773024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43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65"/>
    <w:rsid w:val="00056AF1"/>
    <w:rsid w:val="00154065"/>
    <w:rsid w:val="005348A0"/>
    <w:rsid w:val="00595401"/>
    <w:rsid w:val="008B715B"/>
    <w:rsid w:val="00965047"/>
    <w:rsid w:val="00A949F4"/>
    <w:rsid w:val="00C2470D"/>
    <w:rsid w:val="00EF5A34"/>
    <w:rsid w:val="00F021DB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7E49"/>
  <w15:chartTrackingRefBased/>
  <w15:docId w15:val="{D867FC40-F2EB-47F1-9855-375DB4AD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4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4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4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4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4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4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4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406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406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406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406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406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406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4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406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406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406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406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4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6</cp:revision>
  <dcterms:created xsi:type="dcterms:W3CDTF">2025-01-29T08:51:00Z</dcterms:created>
  <dcterms:modified xsi:type="dcterms:W3CDTF">2025-01-30T06:11:00Z</dcterms:modified>
</cp:coreProperties>
</file>