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2665" w14:textId="77777777" w:rsidR="00E3109E" w:rsidRDefault="00E3109E" w:rsidP="00E3109E">
      <w:pPr>
        <w:jc w:val="both"/>
        <w:rPr>
          <w:lang w:val="ro-RO"/>
        </w:rPr>
      </w:pPr>
      <w:r>
        <w:t>R</w:t>
      </w:r>
      <w:proofErr w:type="spellStart"/>
      <w:r>
        <w:rPr>
          <w:lang w:val="ro-RO"/>
        </w:rPr>
        <w:t>omânia</w:t>
      </w:r>
      <w:proofErr w:type="spellEnd"/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421198DA" w14:textId="77777777" w:rsidR="00E3109E" w:rsidRDefault="00E3109E" w:rsidP="00E3109E">
      <w:pPr>
        <w:jc w:val="both"/>
        <w:rPr>
          <w:lang w:val="ro-RO"/>
        </w:rPr>
      </w:pP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</w:p>
    <w:p w14:paraId="3821CAD2" w14:textId="77777777" w:rsidR="00E3109E" w:rsidRDefault="00E3109E" w:rsidP="00E3109E">
      <w:pPr>
        <w:jc w:val="both"/>
        <w:rPr>
          <w:lang w:val="ro-RO"/>
        </w:rPr>
      </w:pPr>
      <w:r>
        <w:rPr>
          <w:lang w:val="ro-RO"/>
        </w:rPr>
        <w:t xml:space="preserve">Comuna Nădrag                                                                                                                                                        </w:t>
      </w:r>
    </w:p>
    <w:p w14:paraId="036EBC26" w14:textId="77777777" w:rsidR="00E3109E" w:rsidRDefault="00E3109E" w:rsidP="00E3109E">
      <w:pPr>
        <w:jc w:val="both"/>
        <w:rPr>
          <w:lang w:val="ro-RO"/>
        </w:rPr>
      </w:pPr>
      <w:r>
        <w:rPr>
          <w:lang w:val="ro-RO"/>
        </w:rPr>
        <w:t xml:space="preserve">Consiliul Local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34B9D2" w14:textId="59718433" w:rsidR="00E3109E" w:rsidRDefault="00E3109E" w:rsidP="00E3109E">
      <w:pPr>
        <w:jc w:val="center"/>
        <w:rPr>
          <w:b/>
          <w:lang w:val="ro-RO"/>
        </w:rPr>
      </w:pPr>
      <w:r>
        <w:rPr>
          <w:b/>
          <w:lang w:val="ro-RO"/>
        </w:rPr>
        <w:t>HOTĂRÂREA nr. 6</w:t>
      </w:r>
    </w:p>
    <w:p w14:paraId="63C99A15" w14:textId="59D7C670" w:rsidR="00E3109E" w:rsidRDefault="00E3109E" w:rsidP="00E3109E">
      <w:pPr>
        <w:jc w:val="center"/>
        <w:rPr>
          <w:b/>
          <w:lang w:val="ro-RO"/>
        </w:rPr>
      </w:pPr>
      <w:r>
        <w:rPr>
          <w:b/>
          <w:lang w:val="ro-RO"/>
        </w:rPr>
        <w:t xml:space="preserve">din 29  ianuarie 2025 </w:t>
      </w:r>
    </w:p>
    <w:p w14:paraId="48290DF1" w14:textId="77777777" w:rsidR="00E3109E" w:rsidRDefault="00E3109E" w:rsidP="00E3109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</w:t>
      </w:r>
    </w:p>
    <w:p w14:paraId="6A08A91F" w14:textId="2CBDABE1" w:rsidR="00E3109E" w:rsidRDefault="00E3109E" w:rsidP="00E3109E">
      <w:pPr>
        <w:jc w:val="both"/>
      </w:pPr>
      <w:r>
        <w:rPr>
          <w:b/>
          <w:lang w:val="ro-RO"/>
        </w:rPr>
        <w:t xml:space="preserve">             </w:t>
      </w:r>
      <w:r>
        <w:rPr>
          <w:lang w:val="ro-RO"/>
        </w:rPr>
        <w:t xml:space="preserve">Privind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vânzării</w:t>
      </w:r>
      <w:proofErr w:type="spellEnd"/>
      <w:r>
        <w:t xml:space="preserve"> a  </w:t>
      </w:r>
      <w:proofErr w:type="spellStart"/>
      <w:r>
        <w:t>cotelor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UAT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Nădrag</w:t>
      </w:r>
      <w:proofErr w:type="spellEnd"/>
      <w:r>
        <w:t xml:space="preserve">,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, din </w:t>
      </w:r>
      <w:r>
        <w:rPr>
          <w:lang w:val="ro-RO"/>
        </w:rPr>
        <w:t>două  terenuri extravilane</w:t>
      </w:r>
      <w:r>
        <w:t xml:space="preserve">, situate </w:t>
      </w:r>
      <w:proofErr w:type="spellStart"/>
      <w:r>
        <w:t>în</w:t>
      </w:r>
      <w:proofErr w:type="spellEnd"/>
      <w:r>
        <w:t xml:space="preserve"> zona </w:t>
      </w:r>
      <w:proofErr w:type="spellStart"/>
      <w:r>
        <w:t>Lunca</w:t>
      </w:r>
      <w:proofErr w:type="spellEnd"/>
      <w:r>
        <w:t xml:space="preserve"> din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Nădrag</w:t>
      </w:r>
      <w:proofErr w:type="spellEnd"/>
      <w:r>
        <w:t>.</w:t>
      </w:r>
    </w:p>
    <w:p w14:paraId="694CEA8B" w14:textId="77777777" w:rsidR="00E3109E" w:rsidRDefault="00E3109E" w:rsidP="00E3109E">
      <w:pPr>
        <w:jc w:val="both"/>
        <w:rPr>
          <w:lang w:val="ro-RO"/>
        </w:rPr>
      </w:pPr>
    </w:p>
    <w:p w14:paraId="46CEBFFF" w14:textId="77777777" w:rsidR="00E3109E" w:rsidRDefault="00E3109E" w:rsidP="00E3109E">
      <w:pPr>
        <w:jc w:val="both"/>
        <w:rPr>
          <w:lang w:val="it-IT"/>
        </w:rPr>
      </w:pPr>
      <w:r>
        <w:rPr>
          <w:lang w:val="ro-RO"/>
        </w:rPr>
        <w:t xml:space="preserve">             Consiliul Local al comunei Nădrag </w:t>
      </w: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Timiş </w:t>
      </w:r>
      <w:r>
        <w:rPr>
          <w:lang w:val="it-IT"/>
        </w:rPr>
        <w:t>;</w:t>
      </w:r>
    </w:p>
    <w:p w14:paraId="04A869E4" w14:textId="77777777" w:rsidR="00E3109E" w:rsidRDefault="00E3109E" w:rsidP="00E3109E">
      <w:pPr>
        <w:jc w:val="both"/>
        <w:rPr>
          <w:lang w:val="it-IT"/>
        </w:rPr>
      </w:pPr>
      <w:r>
        <w:rPr>
          <w:lang w:val="it-IT"/>
        </w:rPr>
        <w:t xml:space="preserve">             Având în vedere necesitatea administrării eficiente a bunurilor imobile din patrimoniul Comunei Nădrag;</w:t>
      </w:r>
    </w:p>
    <w:p w14:paraId="4BF2F18C" w14:textId="5636DD48" w:rsidR="00E3109E" w:rsidRDefault="00E3109E" w:rsidP="00E3109E">
      <w:pPr>
        <w:jc w:val="both"/>
        <w:rPr>
          <w:lang w:val="ro-RO"/>
        </w:rPr>
      </w:pPr>
      <w:r>
        <w:rPr>
          <w:lang w:val="it-IT"/>
        </w:rPr>
        <w:t xml:space="preserve">             Ţinând cont de </w:t>
      </w:r>
      <w:r>
        <w:rPr>
          <w:lang w:val="ro-RO"/>
        </w:rPr>
        <w:t xml:space="preserve"> solicitările  de cumpărare a cotelor părți deținute de UAT Comuna Nădrag din cele 2 terenuri extravilane  situate în comuna Nădrag </w:t>
      </w:r>
      <w:proofErr w:type="spellStart"/>
      <w:r>
        <w:rPr>
          <w:lang w:val="ro-RO"/>
        </w:rPr>
        <w:t>str.Lunca</w:t>
      </w:r>
      <w:proofErr w:type="spellEnd"/>
      <w:r>
        <w:rPr>
          <w:lang w:val="ro-RO"/>
        </w:rPr>
        <w:t xml:space="preserve"> pe partea dreapta a drumului </w:t>
      </w:r>
      <w:proofErr w:type="spellStart"/>
      <w:r>
        <w:rPr>
          <w:lang w:val="ro-RO"/>
        </w:rPr>
        <w:t>judeţean</w:t>
      </w:r>
      <w:proofErr w:type="spellEnd"/>
      <w:r>
        <w:rPr>
          <w:lang w:val="ro-RO"/>
        </w:rPr>
        <w:t xml:space="preserve"> DJ 681, solicitări formulate de proprietarii celorlalte cote părți din terenuri.</w:t>
      </w:r>
    </w:p>
    <w:p w14:paraId="422957A8" w14:textId="56FAC9D4" w:rsidR="00E3109E" w:rsidRDefault="00E3109E" w:rsidP="00E3109E">
      <w:pPr>
        <w:jc w:val="both"/>
        <w:rPr>
          <w:rFonts w:eastAsia="SimSun"/>
          <w:lang w:val="it-IT" w:eastAsia="zh-CN"/>
        </w:rPr>
      </w:pPr>
      <w:r>
        <w:rPr>
          <w:rFonts w:eastAsia="SimSun"/>
          <w:lang w:val="it-IT" w:eastAsia="zh-CN"/>
        </w:rPr>
        <w:t xml:space="preserve">              Având în vedere referatul nr.</w:t>
      </w:r>
      <w:r w:rsidR="006662A8">
        <w:rPr>
          <w:rFonts w:eastAsia="SimSun"/>
          <w:lang w:val="it-IT" w:eastAsia="zh-CN"/>
        </w:rPr>
        <w:t xml:space="preserve"> 276</w:t>
      </w:r>
      <w:r>
        <w:rPr>
          <w:rFonts w:eastAsia="SimSun"/>
          <w:lang w:val="it-IT" w:eastAsia="zh-CN"/>
        </w:rPr>
        <w:t xml:space="preserve"> / 29.01.2025 al primarului comunei Nădrag – iniţiator al proiectului de hotărâre;</w:t>
      </w:r>
    </w:p>
    <w:p w14:paraId="4714B307" w14:textId="2726E54D" w:rsidR="00E3109E" w:rsidRDefault="00E3109E" w:rsidP="00E3109E">
      <w:pPr>
        <w:jc w:val="both"/>
        <w:rPr>
          <w:rFonts w:eastAsia="SimSun"/>
          <w:lang w:val="ro-RO" w:eastAsia="zh-CN"/>
        </w:rPr>
      </w:pPr>
      <w:r>
        <w:rPr>
          <w:rFonts w:eastAsia="SimSun"/>
          <w:lang w:val="it-IT" w:eastAsia="zh-CN"/>
        </w:rPr>
        <w:t xml:space="preserve">             Av</w:t>
      </w:r>
      <w:proofErr w:type="spellStart"/>
      <w:r>
        <w:rPr>
          <w:rFonts w:eastAsia="SimSun"/>
          <w:lang w:val="ro-RO" w:eastAsia="zh-CN"/>
        </w:rPr>
        <w:t>ând</w:t>
      </w:r>
      <w:proofErr w:type="spellEnd"/>
      <w:r>
        <w:rPr>
          <w:rFonts w:eastAsia="SimSun"/>
          <w:lang w:val="ro-RO" w:eastAsia="zh-CN"/>
        </w:rPr>
        <w:t xml:space="preserve"> în vedere referatul  nr.</w:t>
      </w:r>
      <w:r w:rsidR="006662A8">
        <w:rPr>
          <w:rFonts w:eastAsia="SimSun"/>
          <w:lang w:val="ro-RO" w:eastAsia="zh-CN"/>
        </w:rPr>
        <w:t xml:space="preserve"> 277</w:t>
      </w:r>
      <w:r>
        <w:rPr>
          <w:rFonts w:eastAsia="SimSun"/>
          <w:lang w:val="ro-RO" w:eastAsia="zh-CN"/>
        </w:rPr>
        <w:t xml:space="preserve"> / 29.01.2025 al compartimentului de specialitate;</w:t>
      </w:r>
    </w:p>
    <w:p w14:paraId="0024FC12" w14:textId="0B0CD44F" w:rsidR="00E3109E" w:rsidRDefault="00E3109E" w:rsidP="00E3109E">
      <w:pPr>
        <w:suppressAutoHyphens/>
        <w:spacing w:line="100" w:lineRule="atLeast"/>
        <w:jc w:val="both"/>
        <w:rPr>
          <w:lang w:val="it-IT" w:eastAsia="ar-SA"/>
        </w:rPr>
      </w:pPr>
      <w:r>
        <w:rPr>
          <w:rFonts w:eastAsia="SimSun"/>
          <w:lang w:val="ro-RO" w:eastAsia="zh-CN"/>
        </w:rPr>
        <w:t xml:space="preserve">            </w:t>
      </w:r>
      <w:r>
        <w:rPr>
          <w:lang w:val="it-IT" w:eastAsia="ar-SA"/>
        </w:rPr>
        <w:t>Având în vedere avizul favorabil nr.</w:t>
      </w:r>
      <w:r w:rsidR="006662A8">
        <w:rPr>
          <w:lang w:val="it-IT" w:eastAsia="ar-SA"/>
        </w:rPr>
        <w:t xml:space="preserve"> 278</w:t>
      </w:r>
      <w:r>
        <w:rPr>
          <w:lang w:val="it-IT" w:eastAsia="ar-SA"/>
        </w:rPr>
        <w:t xml:space="preserve"> din 29.01.2025 al comisiei de specialitate a consiliului local;</w:t>
      </w:r>
    </w:p>
    <w:p w14:paraId="25E700ED" w14:textId="77777777" w:rsidR="00E3109E" w:rsidRDefault="00E3109E" w:rsidP="00E3109E">
      <w:pPr>
        <w:tabs>
          <w:tab w:val="left" w:pos="1988"/>
        </w:tabs>
        <w:jc w:val="both"/>
        <w:rPr>
          <w:color w:val="FF0000"/>
        </w:rPr>
      </w:pPr>
      <w:r>
        <w:rPr>
          <w:lang w:val="it-IT"/>
        </w:rPr>
        <w:t xml:space="preserve">             Având în vedere prevederile art. 364 </w:t>
      </w:r>
      <w:r>
        <w:rPr>
          <w:color w:val="000000"/>
          <w:lang w:eastAsia="ro-RO"/>
        </w:rPr>
        <w:t xml:space="preserve">din </w:t>
      </w:r>
      <w:r>
        <w:rPr>
          <w:lang w:val="ro-RO"/>
        </w:rPr>
        <w:t>OUG nr.57/2019 – Codul administrativ.</w:t>
      </w:r>
    </w:p>
    <w:p w14:paraId="2A1B5B64" w14:textId="77777777" w:rsidR="00E3109E" w:rsidRDefault="00E3109E" w:rsidP="00E3109E">
      <w:pPr>
        <w:tabs>
          <w:tab w:val="left" w:pos="1988"/>
        </w:tabs>
        <w:jc w:val="both"/>
        <w:rPr>
          <w:color w:val="FF0000"/>
        </w:rPr>
      </w:pPr>
      <w:r>
        <w:rPr>
          <w:lang w:val="it-IT"/>
        </w:rPr>
        <w:t xml:space="preserve">             </w:t>
      </w:r>
      <w:proofErr w:type="spellStart"/>
      <w:r>
        <w:rPr>
          <w:color w:val="000000"/>
          <w:lang w:eastAsia="ro-RO"/>
        </w:rPr>
        <w:t>În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temeiul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prevederilor</w:t>
      </w:r>
      <w:proofErr w:type="spellEnd"/>
      <w:r>
        <w:rPr>
          <w:color w:val="000000"/>
          <w:lang w:eastAsia="ro-RO"/>
        </w:rPr>
        <w:t xml:space="preserve"> art. 129 </w:t>
      </w:r>
      <w:proofErr w:type="spellStart"/>
      <w:r>
        <w:rPr>
          <w:color w:val="000000"/>
          <w:lang w:eastAsia="ro-RO"/>
        </w:rPr>
        <w:t>alin</w:t>
      </w:r>
      <w:proofErr w:type="spellEnd"/>
      <w:r>
        <w:rPr>
          <w:color w:val="000000"/>
          <w:lang w:eastAsia="ro-RO"/>
        </w:rPr>
        <w:t xml:space="preserve">. (6) lit. b) </w:t>
      </w:r>
      <w:proofErr w:type="spellStart"/>
      <w:r>
        <w:rPr>
          <w:color w:val="000000"/>
          <w:lang w:eastAsia="ro-RO"/>
        </w:rPr>
        <w:t>şi</w:t>
      </w:r>
      <w:proofErr w:type="spellEnd"/>
      <w:r>
        <w:rPr>
          <w:color w:val="000000"/>
          <w:lang w:eastAsia="ro-RO"/>
        </w:rPr>
        <w:t xml:space="preserve"> art.139 </w:t>
      </w:r>
      <w:proofErr w:type="spellStart"/>
      <w:r>
        <w:rPr>
          <w:color w:val="000000"/>
          <w:lang w:eastAsia="ro-RO"/>
        </w:rPr>
        <w:t>alin</w:t>
      </w:r>
      <w:proofErr w:type="spellEnd"/>
      <w:r>
        <w:rPr>
          <w:color w:val="000000"/>
          <w:lang w:eastAsia="ro-RO"/>
        </w:rPr>
        <w:t xml:space="preserve"> . (2) din </w:t>
      </w:r>
      <w:r>
        <w:rPr>
          <w:lang w:val="ro-RO"/>
        </w:rPr>
        <w:t>OUG nr.57/2019 – Codul administrativ.</w:t>
      </w:r>
    </w:p>
    <w:p w14:paraId="768DE4A4" w14:textId="77777777" w:rsidR="00E3109E" w:rsidRDefault="00E3109E" w:rsidP="00E3109E">
      <w:pPr>
        <w:tabs>
          <w:tab w:val="left" w:pos="1134"/>
        </w:tabs>
        <w:suppressAutoHyphens/>
        <w:jc w:val="both"/>
        <w:rPr>
          <w:color w:val="000000"/>
          <w:lang w:eastAsia="ro-RO"/>
        </w:rPr>
      </w:pPr>
      <w:r>
        <w:rPr>
          <w:color w:val="FF0000"/>
          <w:lang w:val="ro-RO"/>
        </w:rPr>
        <w:t xml:space="preserve">             </w:t>
      </w:r>
      <w:r>
        <w:rPr>
          <w:lang w:val="ro-RO"/>
        </w:rPr>
        <w:t>În temeiul art. 196 alin.(1) lit. a)  din OUG nr.57/2019 – Codul administrativ</w:t>
      </w:r>
    </w:p>
    <w:p w14:paraId="3C895533" w14:textId="77777777" w:rsidR="00E3109E" w:rsidRDefault="00E3109E" w:rsidP="00E3109E">
      <w:pPr>
        <w:jc w:val="both"/>
        <w:rPr>
          <w:lang w:val="ro-RO"/>
        </w:rPr>
      </w:pPr>
    </w:p>
    <w:p w14:paraId="7B965579" w14:textId="77777777" w:rsidR="00E3109E" w:rsidRDefault="00E3109E" w:rsidP="00E3109E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</w:t>
      </w:r>
      <w:r>
        <w:rPr>
          <w:b/>
          <w:lang w:val="ro-RO"/>
        </w:rPr>
        <w:t xml:space="preserve">H O T Ă R Ă Ş T E </w:t>
      </w:r>
      <w:r>
        <w:rPr>
          <w:b/>
          <w:lang w:val="it-IT"/>
        </w:rPr>
        <w:t>:</w:t>
      </w:r>
      <w:r>
        <w:rPr>
          <w:lang w:val="ro-RO"/>
        </w:rPr>
        <w:t xml:space="preserve"> </w:t>
      </w:r>
    </w:p>
    <w:p w14:paraId="5159FBE4" w14:textId="77777777" w:rsidR="00E3109E" w:rsidRDefault="00E3109E" w:rsidP="00E3109E">
      <w:pPr>
        <w:jc w:val="both"/>
        <w:rPr>
          <w:b/>
          <w:lang w:val="it-IT"/>
        </w:rPr>
      </w:pPr>
      <w:r>
        <w:rPr>
          <w:lang w:val="ro-RO"/>
        </w:rPr>
        <w:t xml:space="preserve">   </w:t>
      </w:r>
    </w:p>
    <w:p w14:paraId="04213A44" w14:textId="06D7922C" w:rsidR="00E3109E" w:rsidRDefault="00E3109E" w:rsidP="00E3109E">
      <w:pPr>
        <w:jc w:val="both"/>
      </w:pPr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1 </w:t>
      </w:r>
      <w:r>
        <w:rPr>
          <w:lang w:val="ro-RO"/>
        </w:rPr>
        <w:t xml:space="preserve">Se aprobă evaluarea în vederea </w:t>
      </w:r>
      <w:proofErr w:type="spellStart"/>
      <w:r>
        <w:t>vânzării</w:t>
      </w:r>
      <w:proofErr w:type="spellEnd"/>
      <w:r>
        <w:t xml:space="preserve">  a  </w:t>
      </w:r>
      <w:proofErr w:type="spellStart"/>
      <w:r>
        <w:t>cotelor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UAT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Nădrag</w:t>
      </w:r>
      <w:proofErr w:type="spellEnd"/>
      <w:r>
        <w:t xml:space="preserve">,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, din </w:t>
      </w:r>
      <w:r>
        <w:rPr>
          <w:lang w:val="ro-RO"/>
        </w:rPr>
        <w:t>două  terenuri extravilane</w:t>
      </w:r>
      <w:r>
        <w:t xml:space="preserve">, situate </w:t>
      </w:r>
      <w:proofErr w:type="spellStart"/>
      <w:r>
        <w:t>în</w:t>
      </w:r>
      <w:proofErr w:type="spellEnd"/>
      <w:r>
        <w:t xml:space="preserve"> zona </w:t>
      </w:r>
      <w:proofErr w:type="spellStart"/>
      <w:r>
        <w:t>Lunca</w:t>
      </w:r>
      <w:proofErr w:type="spellEnd"/>
      <w:r>
        <w:t xml:space="preserve"> din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Nădrag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14:paraId="62D4C383" w14:textId="30357F35" w:rsidR="00E3109E" w:rsidRDefault="00E3109E" w:rsidP="00E3109E">
      <w:pPr>
        <w:jc w:val="both"/>
      </w:pPr>
      <w:r>
        <w:t xml:space="preserve">           a) </w:t>
      </w:r>
      <w:proofErr w:type="spellStart"/>
      <w:r>
        <w:t>cota</w:t>
      </w:r>
      <w:proofErr w:type="spellEnd"/>
      <w:r>
        <w:t xml:space="preserve"> de 1.354/5.248 din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CF</w:t>
      </w:r>
      <w:r>
        <w:rPr>
          <w:lang w:val="fr-FR"/>
        </w:rPr>
        <w:t xml:space="preserve">  401663 </w:t>
      </w:r>
      <w:proofErr w:type="spellStart"/>
      <w:r>
        <w:rPr>
          <w:lang w:val="fr-FR"/>
        </w:rPr>
        <w:t>Nădrag</w:t>
      </w:r>
      <w:proofErr w:type="spellEnd"/>
      <w:r>
        <w:rPr>
          <w:lang w:val="fr-FR"/>
        </w:rPr>
        <w:t xml:space="preserve">, nr. cadastral 401663, </w:t>
      </w:r>
      <w:proofErr w:type="spellStart"/>
      <w:r>
        <w:rPr>
          <w:lang w:val="fr-FR"/>
        </w:rPr>
        <w:t>aflat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proprietatea</w:t>
      </w:r>
      <w:proofErr w:type="spellEnd"/>
      <w:r>
        <w:rPr>
          <w:lang w:val="fr-FR"/>
        </w:rPr>
        <w:t xml:space="preserve"> UAT </w:t>
      </w:r>
      <w:proofErr w:type="spellStart"/>
      <w:r>
        <w:rPr>
          <w:lang w:val="fr-FR"/>
        </w:rPr>
        <w:t>Comuna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Nădrag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domeniul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privat</w:t>
      </w:r>
      <w:proofErr w:type="spellEnd"/>
      <w:r>
        <w:rPr>
          <w:lang w:val="fr-FR"/>
        </w:rPr>
        <w:t xml:space="preserve">, , </w:t>
      </w:r>
      <w:proofErr w:type="spellStart"/>
      <w:r>
        <w:rPr>
          <w:lang w:val="fr-FR"/>
        </w:rPr>
        <w:t>situat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com </w:t>
      </w:r>
      <w:proofErr w:type="spellStart"/>
      <w:r>
        <w:rPr>
          <w:lang w:val="fr-FR"/>
        </w:rPr>
        <w:t>Nădrag</w:t>
      </w:r>
      <w:proofErr w:type="spellEnd"/>
      <w:r>
        <w:rPr>
          <w:lang w:val="fr-FR"/>
        </w:rPr>
        <w:t xml:space="preserve">,  Zona </w:t>
      </w:r>
      <w:proofErr w:type="spellStart"/>
      <w:r>
        <w:rPr>
          <w:lang w:val="fr-FR"/>
        </w:rPr>
        <w:t>Lunca</w:t>
      </w:r>
      <w:proofErr w:type="spellEnd"/>
      <w:r>
        <w:rPr>
          <w:lang w:val="fr-FR"/>
        </w:rPr>
        <w:t xml:space="preserve">.  </w:t>
      </w:r>
    </w:p>
    <w:p w14:paraId="175D67C9" w14:textId="13177968" w:rsidR="00E3109E" w:rsidRDefault="00E3109E" w:rsidP="00E3109E">
      <w:pPr>
        <w:jc w:val="both"/>
      </w:pPr>
      <w:r>
        <w:t xml:space="preserve">           b) </w:t>
      </w:r>
      <w:proofErr w:type="spellStart"/>
      <w:r>
        <w:t>cota</w:t>
      </w:r>
      <w:proofErr w:type="spellEnd"/>
      <w:r>
        <w:t xml:space="preserve"> de 2066/6116  din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CF</w:t>
      </w:r>
      <w:r>
        <w:rPr>
          <w:lang w:val="fr-FR"/>
        </w:rPr>
        <w:t xml:space="preserve">  401658 </w:t>
      </w:r>
      <w:proofErr w:type="spellStart"/>
      <w:r>
        <w:rPr>
          <w:lang w:val="fr-FR"/>
        </w:rPr>
        <w:t>Nădrag</w:t>
      </w:r>
      <w:proofErr w:type="spellEnd"/>
      <w:r>
        <w:rPr>
          <w:lang w:val="fr-FR"/>
        </w:rPr>
        <w:t xml:space="preserve">, nr. cadastral 401658, </w:t>
      </w:r>
      <w:proofErr w:type="spellStart"/>
      <w:r>
        <w:rPr>
          <w:lang w:val="fr-FR"/>
        </w:rPr>
        <w:t>aflat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proprietatea</w:t>
      </w:r>
      <w:proofErr w:type="spellEnd"/>
      <w:r>
        <w:rPr>
          <w:lang w:val="fr-FR"/>
        </w:rPr>
        <w:t xml:space="preserve"> UAT </w:t>
      </w:r>
      <w:proofErr w:type="spellStart"/>
      <w:r>
        <w:rPr>
          <w:lang w:val="fr-FR"/>
        </w:rPr>
        <w:t>Comuna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Nădrag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domeniul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privat</w:t>
      </w:r>
      <w:proofErr w:type="spellEnd"/>
      <w:r>
        <w:rPr>
          <w:lang w:val="fr-FR"/>
        </w:rPr>
        <w:t xml:space="preserve">, , </w:t>
      </w:r>
      <w:proofErr w:type="spellStart"/>
      <w:r>
        <w:rPr>
          <w:lang w:val="fr-FR"/>
        </w:rPr>
        <w:t>situat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com </w:t>
      </w:r>
      <w:proofErr w:type="spellStart"/>
      <w:r>
        <w:rPr>
          <w:lang w:val="fr-FR"/>
        </w:rPr>
        <w:t>Nădrag</w:t>
      </w:r>
      <w:proofErr w:type="spellEnd"/>
      <w:r>
        <w:rPr>
          <w:lang w:val="fr-FR"/>
        </w:rPr>
        <w:t xml:space="preserve">,  Zona </w:t>
      </w:r>
      <w:proofErr w:type="spellStart"/>
      <w:r>
        <w:rPr>
          <w:lang w:val="fr-FR"/>
        </w:rPr>
        <w:t>Lunca</w:t>
      </w:r>
      <w:proofErr w:type="spellEnd"/>
      <w:r>
        <w:rPr>
          <w:lang w:val="fr-FR"/>
        </w:rPr>
        <w:t xml:space="preserve">.  </w:t>
      </w:r>
    </w:p>
    <w:p w14:paraId="756352C6" w14:textId="190E05DB" w:rsidR="00E3109E" w:rsidRDefault="00E3109E" w:rsidP="00E3109E">
      <w:pPr>
        <w:jc w:val="both"/>
        <w:rPr>
          <w:lang w:val="ro-RO"/>
        </w:rPr>
      </w:pPr>
      <w:r>
        <w:rPr>
          <w:b/>
          <w:lang w:val="ro-RO"/>
        </w:rPr>
        <w:t xml:space="preserve">           Art. 2 </w:t>
      </w:r>
      <w:r>
        <w:rPr>
          <w:lang w:val="ro-RO"/>
        </w:rPr>
        <w:t xml:space="preserve">Prezenta hotărâre a fost adoptată cu </w:t>
      </w:r>
      <w:r w:rsidR="006662A8">
        <w:rPr>
          <w:lang w:val="ro-RO"/>
        </w:rPr>
        <w:t xml:space="preserve">10 </w:t>
      </w:r>
      <w:r>
        <w:rPr>
          <w:lang w:val="ro-RO"/>
        </w:rPr>
        <w:t xml:space="preserve">voturi pentru fiind </w:t>
      </w:r>
      <w:proofErr w:type="spellStart"/>
      <w:r>
        <w:rPr>
          <w:lang w:val="ro-RO"/>
        </w:rPr>
        <w:t>prezenti</w:t>
      </w:r>
      <w:proofErr w:type="spellEnd"/>
      <w:r>
        <w:rPr>
          <w:lang w:val="ro-RO"/>
        </w:rPr>
        <w:t xml:space="preserve"> </w:t>
      </w:r>
      <w:r w:rsidR="006662A8">
        <w:rPr>
          <w:lang w:val="ro-RO"/>
        </w:rPr>
        <w:t>10</w:t>
      </w:r>
      <w:r>
        <w:rPr>
          <w:lang w:val="ro-RO"/>
        </w:rPr>
        <w:t xml:space="preserve"> dintre </w:t>
      </w:r>
      <w:proofErr w:type="spellStart"/>
      <w:r>
        <w:rPr>
          <w:lang w:val="ro-RO"/>
        </w:rPr>
        <w:t>toţi</w:t>
      </w:r>
      <w:proofErr w:type="spellEnd"/>
      <w:r>
        <w:rPr>
          <w:lang w:val="ro-RO"/>
        </w:rPr>
        <w:t xml:space="preserve"> cei 11 </w:t>
      </w:r>
      <w:proofErr w:type="spellStart"/>
      <w:r>
        <w:rPr>
          <w:lang w:val="ro-RO"/>
        </w:rPr>
        <w:t>mebri</w:t>
      </w:r>
      <w:proofErr w:type="spellEnd"/>
      <w:r>
        <w:rPr>
          <w:lang w:val="ro-RO"/>
        </w:rPr>
        <w:t xml:space="preserve"> ai consiliului local.</w:t>
      </w:r>
    </w:p>
    <w:p w14:paraId="7E6B5E14" w14:textId="77777777" w:rsidR="00E3109E" w:rsidRDefault="00E3109E" w:rsidP="00E3109E">
      <w:pPr>
        <w:jc w:val="both"/>
        <w:rPr>
          <w:lang w:val="it-IT"/>
        </w:rPr>
      </w:pPr>
      <w:r>
        <w:rPr>
          <w:lang w:val="ro-RO"/>
        </w:rPr>
        <w:t xml:space="preserve">           </w:t>
      </w:r>
      <w:r>
        <w:rPr>
          <w:b/>
          <w:lang w:val="ro-RO"/>
        </w:rPr>
        <w:t xml:space="preserve">Art. 3   </w:t>
      </w:r>
      <w:r>
        <w:rPr>
          <w:lang w:val="ro-RO"/>
        </w:rPr>
        <w:t xml:space="preserve">Prezenta hotărâre se comunică </w:t>
      </w:r>
      <w:r>
        <w:rPr>
          <w:lang w:val="it-IT"/>
        </w:rPr>
        <w:t>:</w:t>
      </w:r>
    </w:p>
    <w:p w14:paraId="780511AF" w14:textId="77777777" w:rsidR="00E3109E" w:rsidRDefault="00E3109E" w:rsidP="00E3109E">
      <w:pPr>
        <w:numPr>
          <w:ilvl w:val="0"/>
          <w:numId w:val="1"/>
        </w:numPr>
        <w:jc w:val="both"/>
        <w:rPr>
          <w:lang w:val="ro-RO"/>
        </w:rPr>
      </w:pPr>
      <w:proofErr w:type="spellStart"/>
      <w:r>
        <w:t>Instituţiei</w:t>
      </w:r>
      <w:proofErr w:type="spellEnd"/>
      <w:r>
        <w:t xml:space="preserve"> </w:t>
      </w:r>
      <w:proofErr w:type="spellStart"/>
      <w:r>
        <w:t>Prefectului</w:t>
      </w:r>
      <w:proofErr w:type="spellEnd"/>
      <w:r>
        <w:t xml:space="preserve"> </w:t>
      </w:r>
      <w:proofErr w:type="spellStart"/>
      <w:r>
        <w:t>jude</w:t>
      </w:r>
      <w:r>
        <w:rPr>
          <w:lang w:val="ro-RO"/>
        </w:rPr>
        <w:t>ţ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  <w:r>
        <w:rPr>
          <w:lang w:val="ro-RO"/>
        </w:rPr>
        <w:t xml:space="preserve"> .</w:t>
      </w:r>
    </w:p>
    <w:p w14:paraId="7584607B" w14:textId="77777777" w:rsidR="00E3109E" w:rsidRDefault="00E3109E" w:rsidP="00E3109E">
      <w:pPr>
        <w:pStyle w:val="Listparagraf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Primarului comunei Nădrag</w:t>
      </w:r>
    </w:p>
    <w:p w14:paraId="72763CE6" w14:textId="77777777" w:rsidR="00E3109E" w:rsidRDefault="00E3109E" w:rsidP="00E3109E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Contabilitate</w:t>
      </w:r>
    </w:p>
    <w:p w14:paraId="3D0B4B40" w14:textId="77777777" w:rsidR="00E3109E" w:rsidRDefault="00E3109E" w:rsidP="00E3109E">
      <w:pPr>
        <w:numPr>
          <w:ilvl w:val="0"/>
          <w:numId w:val="1"/>
        </w:numPr>
        <w:jc w:val="both"/>
        <w:rPr>
          <w:lang w:val="ro-RO"/>
        </w:rPr>
      </w:pPr>
      <w:proofErr w:type="spellStart"/>
      <w:r>
        <w:rPr>
          <w:lang w:val="ro-RO"/>
        </w:rPr>
        <w:t>Afişare</w:t>
      </w:r>
      <w:proofErr w:type="spellEnd"/>
      <w:r>
        <w:rPr>
          <w:lang w:val="ro-RO"/>
        </w:rPr>
        <w:t>.</w:t>
      </w:r>
    </w:p>
    <w:p w14:paraId="7552AE4A" w14:textId="77777777" w:rsidR="00E3109E" w:rsidRDefault="00E3109E" w:rsidP="00E3109E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</w:t>
      </w:r>
      <w:proofErr w:type="spellStart"/>
      <w:r>
        <w:rPr>
          <w:lang w:val="ro-RO"/>
        </w:rPr>
        <w:t>Preşedinte</w:t>
      </w:r>
      <w:proofErr w:type="spellEnd"/>
      <w:r>
        <w:rPr>
          <w:lang w:val="ro-RO"/>
        </w:rPr>
        <w:t xml:space="preserve"> de şedinţă</w:t>
      </w:r>
    </w:p>
    <w:p w14:paraId="7FF53721" w14:textId="747F22F5" w:rsidR="00E3109E" w:rsidRDefault="00E3109E" w:rsidP="00E3109E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</w:t>
      </w:r>
      <w:r w:rsidR="006662A8">
        <w:rPr>
          <w:lang w:val="ro-RO"/>
        </w:rPr>
        <w:t xml:space="preserve"> Lăzărescu Răzvan </w:t>
      </w:r>
    </w:p>
    <w:p w14:paraId="7D50DCB4" w14:textId="77777777" w:rsidR="00E3109E" w:rsidRDefault="00E3109E" w:rsidP="00E3109E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</w:t>
      </w:r>
    </w:p>
    <w:p w14:paraId="222FDF00" w14:textId="77777777" w:rsidR="00E3109E" w:rsidRDefault="00E3109E" w:rsidP="00E3109E">
      <w:pPr>
        <w:jc w:val="both"/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Contrasemnează</w:t>
      </w:r>
      <w:proofErr w:type="spellEnd"/>
      <w:r>
        <w:rPr>
          <w:rFonts w:eastAsia="SimSun"/>
          <w:lang w:eastAsia="zh-CN"/>
        </w:rPr>
        <w:t xml:space="preserve"> </w:t>
      </w:r>
      <w:proofErr w:type="spellStart"/>
      <w:r>
        <w:rPr>
          <w:rFonts w:eastAsia="SimSun"/>
          <w:lang w:eastAsia="zh-CN"/>
        </w:rPr>
        <w:t>secretar</w:t>
      </w:r>
      <w:proofErr w:type="spellEnd"/>
      <w:r>
        <w:rPr>
          <w:rFonts w:eastAsia="SimSun"/>
          <w:lang w:eastAsia="zh-CN"/>
        </w:rPr>
        <w:t xml:space="preserve"> general : Wagner Dan Antoniu</w:t>
      </w:r>
    </w:p>
    <w:p w14:paraId="7C3A5BDB" w14:textId="77777777" w:rsidR="00FD0999" w:rsidRDefault="00FD0999"/>
    <w:sectPr w:rsidR="00FD0999" w:rsidSect="00E3109E">
      <w:pgSz w:w="12240" w:h="15840"/>
      <w:pgMar w:top="851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2714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5C"/>
    <w:rsid w:val="00280B00"/>
    <w:rsid w:val="00595401"/>
    <w:rsid w:val="006662A8"/>
    <w:rsid w:val="009611A3"/>
    <w:rsid w:val="00A949F4"/>
    <w:rsid w:val="00DD2E1A"/>
    <w:rsid w:val="00E2495C"/>
    <w:rsid w:val="00E3109E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AB28"/>
  <w15:chartTrackingRefBased/>
  <w15:docId w15:val="{1DA426E0-DF10-4BBB-A3C3-7D9742B1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0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24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24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24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24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24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249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249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249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249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24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24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24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2495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2495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2495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2495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2495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2495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24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2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24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24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24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2495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2495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2495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24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2495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24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3</cp:revision>
  <dcterms:created xsi:type="dcterms:W3CDTF">2025-01-29T08:39:00Z</dcterms:created>
  <dcterms:modified xsi:type="dcterms:W3CDTF">2025-01-30T06:10:00Z</dcterms:modified>
</cp:coreProperties>
</file>